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E5" w:rsidRPr="007C0BE5" w:rsidRDefault="007C0BE5" w:rsidP="007C0B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</w:t>
      </w:r>
      <w:bookmarkStart w:id="0" w:name="_GoBack"/>
      <w:bookmarkEnd w:id="0"/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8628868" wp14:editId="0717CF75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:rsidR="0083197E" w:rsidRPr="003F5764" w:rsidRDefault="0083197E" w:rsidP="00831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:rsidR="0083197E" w:rsidRPr="003F5764" w:rsidRDefault="0083197E" w:rsidP="0083197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:rsidR="00CB7D18" w:rsidRDefault="00CB7D18" w:rsidP="00CB7D18">
      <w:pPr>
        <w:rPr>
          <w:b/>
          <w:bCs/>
          <w:sz w:val="28"/>
          <w:szCs w:val="28"/>
        </w:rPr>
      </w:pPr>
    </w:p>
    <w:p w:rsidR="00CB7D18" w:rsidRPr="006F0550" w:rsidRDefault="0083197E" w:rsidP="00CB085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B7D18" w:rsidRPr="006F055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F05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1618">
        <w:rPr>
          <w:rFonts w:ascii="Times New Roman" w:hAnsi="Times New Roman" w:cs="Times New Roman"/>
          <w:sz w:val="28"/>
          <w:szCs w:val="28"/>
        </w:rPr>
        <w:t xml:space="preserve">    </w:t>
      </w:r>
      <w:r w:rsidR="006F0550">
        <w:rPr>
          <w:rFonts w:ascii="Times New Roman" w:hAnsi="Times New Roman" w:cs="Times New Roman"/>
          <w:sz w:val="28"/>
          <w:szCs w:val="28"/>
        </w:rPr>
        <w:t xml:space="preserve">    </w:t>
      </w:r>
      <w:r w:rsidR="00CB7D18" w:rsidRPr="006F055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B0858" w:rsidRDefault="00CB0858" w:rsidP="00CB7D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</w:tblGrid>
      <w:tr w:rsidR="00D91618" w:rsidTr="00104C2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D91618" w:rsidRPr="00104C2B" w:rsidRDefault="00D91618" w:rsidP="00D916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4C2B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Доске почета муниципального округа </w:t>
            </w:r>
            <w:proofErr w:type="spellStart"/>
            <w:r w:rsidRPr="00104C2B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  <w:r w:rsidRPr="00104C2B">
              <w:rPr>
                <w:rFonts w:ascii="Times New Roman" w:hAnsi="Times New Roman" w:cs="Times New Roman"/>
                <w:sz w:val="26"/>
                <w:szCs w:val="26"/>
              </w:rPr>
              <w:t xml:space="preserve"> Нижегородской области</w:t>
            </w:r>
          </w:p>
        </w:tc>
      </w:tr>
    </w:tbl>
    <w:p w:rsidR="00CB0858" w:rsidRPr="00D91618" w:rsidRDefault="00CB0858" w:rsidP="00D916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0858" w:rsidRPr="00D91618" w:rsidRDefault="00CB0858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0351" w:rsidRPr="00D91618" w:rsidRDefault="00460351" w:rsidP="00A420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D91618" w:rsidRDefault="00FD37A9" w:rsidP="00104C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 xml:space="preserve">В </w:t>
      </w:r>
      <w:r w:rsidR="004E5335" w:rsidRPr="00D91618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1528EC" w:rsidRPr="00D91618">
        <w:rPr>
          <w:rFonts w:ascii="Times New Roman" w:hAnsi="Times New Roman" w:cs="Times New Roman"/>
          <w:sz w:val="26"/>
          <w:szCs w:val="26"/>
        </w:rPr>
        <w:t>п</w:t>
      </w:r>
      <w:r w:rsidR="00B32B83" w:rsidRPr="00D91618">
        <w:rPr>
          <w:rFonts w:ascii="Times New Roman" w:hAnsi="Times New Roman" w:cs="Times New Roman"/>
          <w:sz w:val="26"/>
          <w:szCs w:val="26"/>
        </w:rPr>
        <w:t>унктом 6.2</w:t>
      </w:r>
      <w:r w:rsidR="001528EC" w:rsidRPr="00D91618">
        <w:rPr>
          <w:rFonts w:ascii="Times New Roman" w:hAnsi="Times New Roman" w:cs="Times New Roman"/>
          <w:sz w:val="26"/>
          <w:szCs w:val="26"/>
        </w:rPr>
        <w:t xml:space="preserve"> </w:t>
      </w:r>
      <w:hyperlink w:anchor="P39" w:history="1">
        <w:r w:rsidR="001528EC" w:rsidRPr="00D91618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1528EC" w:rsidRPr="00D91618">
        <w:rPr>
          <w:rFonts w:ascii="Times New Roman" w:hAnsi="Times New Roman" w:cs="Times New Roman"/>
          <w:sz w:val="26"/>
          <w:szCs w:val="26"/>
        </w:rPr>
        <w:t xml:space="preserve"> о наградах муниципального округа </w:t>
      </w:r>
      <w:proofErr w:type="spellStart"/>
      <w:r w:rsidR="001528EC"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области, утвержденного решением Совета депутатов</w:t>
      </w:r>
      <w:r w:rsidRPr="00D91618">
        <w:rPr>
          <w:rFonts w:ascii="Times New Roman" w:hAnsi="Times New Roman" w:cs="Times New Roman"/>
          <w:sz w:val="26"/>
          <w:szCs w:val="26"/>
        </w:rPr>
        <w:t xml:space="preserve"> </w:t>
      </w:r>
      <w:r w:rsidR="0083197E" w:rsidRPr="00D91618">
        <w:rPr>
          <w:rFonts w:ascii="Times New Roman" w:hAnsi="Times New Roman" w:cs="Times New Roman"/>
          <w:sz w:val="26"/>
          <w:szCs w:val="26"/>
        </w:rPr>
        <w:t>муниципального</w:t>
      </w:r>
      <w:r w:rsidRPr="00D91618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4E5335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D91618">
        <w:rPr>
          <w:rFonts w:ascii="Times New Roman" w:hAnsi="Times New Roman" w:cs="Times New Roman"/>
          <w:sz w:val="26"/>
          <w:szCs w:val="26"/>
        </w:rPr>
        <w:t xml:space="preserve"> </w:t>
      </w:r>
      <w:r w:rsidR="00D91618" w:rsidRPr="00D91618">
        <w:rPr>
          <w:rFonts w:ascii="Times New Roman" w:hAnsi="Times New Roman" w:cs="Times New Roman"/>
          <w:sz w:val="26"/>
          <w:szCs w:val="26"/>
        </w:rPr>
        <w:t>от 05.02.2026 № 52</w:t>
      </w:r>
    </w:p>
    <w:p w:rsidR="001961E5" w:rsidRPr="00D91618" w:rsidRDefault="001961E5" w:rsidP="00104C2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961E5" w:rsidRPr="00D91618" w:rsidRDefault="00FD37A9" w:rsidP="00104C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4F3939" w:rsidRPr="00D9161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D37A9" w:rsidRPr="00D91618" w:rsidRDefault="00104C2B" w:rsidP="00104C2B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FD37A9" w:rsidRPr="00D91618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528EC" w:rsidRPr="00D91618">
        <w:rPr>
          <w:rFonts w:ascii="Times New Roman" w:hAnsi="Times New Roman" w:cs="Times New Roman"/>
          <w:sz w:val="26"/>
          <w:szCs w:val="26"/>
        </w:rPr>
        <w:t xml:space="preserve">Положение о Доске почета муниципального округа </w:t>
      </w:r>
      <w:proofErr w:type="spellStart"/>
      <w:r w:rsidR="001528EC"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FD37A9" w:rsidRPr="00D91618">
        <w:rPr>
          <w:rFonts w:ascii="Times New Roman" w:hAnsi="Times New Roman" w:cs="Times New Roman"/>
          <w:sz w:val="26"/>
          <w:szCs w:val="26"/>
        </w:rPr>
        <w:t>.</w:t>
      </w:r>
    </w:p>
    <w:p w:rsidR="00FD37A9" w:rsidRPr="00D91618" w:rsidRDefault="004E5335" w:rsidP="00104C2B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>2</w:t>
      </w:r>
      <w:r w:rsidR="00104C2B">
        <w:rPr>
          <w:rFonts w:ascii="Times New Roman" w:hAnsi="Times New Roman" w:cs="Times New Roman"/>
          <w:sz w:val="26"/>
          <w:szCs w:val="26"/>
        </w:rPr>
        <w:t>.</w:t>
      </w:r>
      <w:r w:rsidR="00104C2B">
        <w:rPr>
          <w:rFonts w:ascii="Times New Roman" w:hAnsi="Times New Roman" w:cs="Times New Roman"/>
          <w:sz w:val="26"/>
          <w:szCs w:val="26"/>
        </w:rPr>
        <w:tab/>
      </w:r>
      <w:r w:rsidR="00FD37A9" w:rsidRPr="00D91618">
        <w:rPr>
          <w:rFonts w:ascii="Times New Roman" w:hAnsi="Times New Roman" w:cs="Times New Roman"/>
          <w:sz w:val="26"/>
          <w:szCs w:val="26"/>
        </w:rPr>
        <w:t>Признать утратившими силу решения</w:t>
      </w:r>
      <w:r w:rsidR="00A420BE" w:rsidRPr="00D91618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  <w:r w:rsidR="00FD37A9" w:rsidRPr="00D91618">
        <w:rPr>
          <w:rFonts w:ascii="Times New Roman" w:hAnsi="Times New Roman" w:cs="Times New Roman"/>
          <w:sz w:val="26"/>
          <w:szCs w:val="26"/>
        </w:rPr>
        <w:t xml:space="preserve"> </w:t>
      </w:r>
      <w:r w:rsidR="00A420BE" w:rsidRPr="00D91618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spellStart"/>
      <w:r w:rsidR="00A420BE" w:rsidRPr="00D91618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CE3ED1" w:rsidRPr="00D91618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FD37A9" w:rsidRPr="00D91618">
        <w:rPr>
          <w:rFonts w:ascii="Times New Roman" w:hAnsi="Times New Roman" w:cs="Times New Roman"/>
          <w:sz w:val="26"/>
          <w:szCs w:val="26"/>
        </w:rPr>
        <w:t>:</w:t>
      </w:r>
    </w:p>
    <w:p w:rsidR="00A420BE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31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3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.20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16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112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5E0D" w:rsidRPr="00D91618">
        <w:rPr>
          <w:rFonts w:ascii="Times New Roman" w:hAnsi="Times New Roman" w:cs="Times New Roman"/>
          <w:bCs/>
          <w:sz w:val="26"/>
          <w:szCs w:val="26"/>
        </w:rPr>
        <w:t>«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Доске почета 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городского округа </w:t>
      </w:r>
      <w:proofErr w:type="spellStart"/>
      <w:r w:rsidR="00A420BE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Нижегородской области</w:t>
      </w:r>
      <w:r w:rsidR="00F15E0D" w:rsidRPr="00D91618">
        <w:rPr>
          <w:rFonts w:ascii="Times New Roman" w:hAnsi="Times New Roman" w:cs="Times New Roman"/>
          <w:bCs/>
          <w:sz w:val="26"/>
          <w:szCs w:val="26"/>
        </w:rPr>
        <w:t>»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;</w:t>
      </w:r>
    </w:p>
    <w:p w:rsidR="00A420BE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29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5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>.20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19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>427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5E0D" w:rsidRPr="00D91618">
        <w:rPr>
          <w:rFonts w:ascii="Times New Roman" w:hAnsi="Times New Roman" w:cs="Times New Roman"/>
          <w:bCs/>
          <w:sz w:val="26"/>
          <w:szCs w:val="26"/>
        </w:rPr>
        <w:t>«</w:t>
      </w:r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Совета депутатов городского округа </w:t>
      </w:r>
      <w:proofErr w:type="spellStart"/>
      <w:r w:rsidR="00A420BE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A420BE" w:rsidRPr="00D916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от 31.03.2016 № 112 «Об утверждении Положения о Доске почета городского округа </w:t>
      </w:r>
      <w:proofErr w:type="spellStart"/>
      <w:r w:rsidR="001528EC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 Нижегородской области»;</w:t>
      </w:r>
    </w:p>
    <w:p w:rsidR="001528EC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1528EC" w:rsidRPr="00D91618">
        <w:rPr>
          <w:rFonts w:ascii="Times New Roman" w:hAnsi="Times New Roman" w:cs="Times New Roman"/>
          <w:bCs/>
          <w:sz w:val="26"/>
          <w:szCs w:val="26"/>
        </w:rPr>
        <w:t xml:space="preserve">от 28.01.2021 № 47 «О внесении изменений в Положение о Доске почета городского округа </w:t>
      </w:r>
      <w:proofErr w:type="spellStart"/>
      <w:r w:rsidR="001528EC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1528EC" w:rsidRPr="00D91618">
        <w:rPr>
          <w:rFonts w:ascii="Times New Roman" w:hAnsi="Times New Roman" w:cs="Times New Roman"/>
          <w:bCs/>
          <w:sz w:val="26"/>
          <w:szCs w:val="26"/>
        </w:rPr>
        <w:t>»</w:t>
      </w:r>
      <w:r w:rsidR="00B32B83" w:rsidRPr="00D91618">
        <w:rPr>
          <w:rFonts w:ascii="Times New Roman" w:hAnsi="Times New Roman" w:cs="Times New Roman"/>
          <w:bCs/>
          <w:sz w:val="26"/>
          <w:szCs w:val="26"/>
        </w:rPr>
        <w:t>;</w:t>
      </w:r>
    </w:p>
    <w:p w:rsidR="00B32B83" w:rsidRPr="00D91618" w:rsidRDefault="00104C2B" w:rsidP="00104C2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B32B83" w:rsidRPr="00D91618">
        <w:rPr>
          <w:rFonts w:ascii="Times New Roman" w:hAnsi="Times New Roman" w:cs="Times New Roman"/>
          <w:bCs/>
          <w:sz w:val="26"/>
          <w:szCs w:val="26"/>
        </w:rPr>
        <w:t xml:space="preserve">от 30.06.2023 № 248 «О внесении изменений в Положение о Доске почета городского округа </w:t>
      </w:r>
      <w:proofErr w:type="spellStart"/>
      <w:r w:rsidR="00B32B83" w:rsidRPr="00D91618">
        <w:rPr>
          <w:rFonts w:ascii="Times New Roman" w:hAnsi="Times New Roman" w:cs="Times New Roman"/>
          <w:bCs/>
          <w:sz w:val="26"/>
          <w:szCs w:val="26"/>
        </w:rPr>
        <w:t>Навашинский</w:t>
      </w:r>
      <w:proofErr w:type="spellEnd"/>
      <w:r w:rsidR="00B32B83" w:rsidRPr="00D91618">
        <w:rPr>
          <w:rFonts w:ascii="Times New Roman" w:hAnsi="Times New Roman" w:cs="Times New Roman"/>
          <w:bCs/>
          <w:sz w:val="26"/>
          <w:szCs w:val="26"/>
        </w:rPr>
        <w:t>».</w:t>
      </w:r>
    </w:p>
    <w:p w:rsidR="00FD37A9" w:rsidRPr="00D91618" w:rsidRDefault="00F15E0D" w:rsidP="00104C2B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1618">
        <w:rPr>
          <w:rFonts w:ascii="Times New Roman" w:hAnsi="Times New Roman" w:cs="Times New Roman"/>
          <w:sz w:val="26"/>
          <w:szCs w:val="26"/>
        </w:rPr>
        <w:t>3</w:t>
      </w:r>
      <w:r w:rsidR="00104C2B">
        <w:rPr>
          <w:rFonts w:ascii="Times New Roman" w:hAnsi="Times New Roman" w:cs="Times New Roman"/>
          <w:sz w:val="26"/>
          <w:szCs w:val="26"/>
        </w:rPr>
        <w:t>.</w:t>
      </w:r>
      <w:r w:rsidR="00104C2B">
        <w:rPr>
          <w:rFonts w:ascii="Times New Roman" w:hAnsi="Times New Roman" w:cs="Times New Roman"/>
          <w:sz w:val="26"/>
          <w:szCs w:val="26"/>
        </w:rPr>
        <w:tab/>
      </w:r>
      <w:r w:rsidR="00922AE8" w:rsidRPr="00D91618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</w:t>
      </w:r>
      <w:r w:rsidR="00FD37A9" w:rsidRPr="00D91618">
        <w:rPr>
          <w:rFonts w:ascii="Times New Roman" w:hAnsi="Times New Roman" w:cs="Times New Roman"/>
          <w:sz w:val="26"/>
          <w:szCs w:val="26"/>
        </w:rPr>
        <w:t>.</w:t>
      </w:r>
    </w:p>
    <w:p w:rsidR="00FD37A9" w:rsidRPr="00D91618" w:rsidRDefault="00FD37A9" w:rsidP="00104C2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37A9" w:rsidRPr="00D91618" w:rsidRDefault="00FD37A9" w:rsidP="00104C2B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25497" w:rsidRPr="00D91618" w:rsidRDefault="00C25497" w:rsidP="00B32B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CB0858" w:rsidRPr="00D91618" w:rsidTr="00CE3ED1">
        <w:tc>
          <w:tcPr>
            <w:tcW w:w="4503" w:type="dxa"/>
            <w:shd w:val="clear" w:color="auto" w:fill="auto"/>
          </w:tcPr>
          <w:p w:rsidR="00CB0858" w:rsidRPr="00D91618" w:rsidRDefault="00CB0858" w:rsidP="00104C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CB0858" w:rsidRPr="00D91618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CB0858" w:rsidRPr="00D91618" w:rsidRDefault="00BE0FCA" w:rsidP="00104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104C2B">
              <w:rPr>
                <w:rFonts w:ascii="Times New Roman" w:hAnsi="Times New Roman" w:cs="Times New Roman"/>
                <w:sz w:val="26"/>
                <w:szCs w:val="26"/>
              </w:rPr>
              <w:t xml:space="preserve">   В.А. </w:t>
            </w:r>
            <w:proofErr w:type="spellStart"/>
            <w:r w:rsidR="00104C2B">
              <w:rPr>
                <w:rFonts w:ascii="Times New Roman" w:hAnsi="Times New Roman" w:cs="Times New Roman"/>
                <w:sz w:val="26"/>
                <w:szCs w:val="26"/>
              </w:rPr>
              <w:t>Бандин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CB0858" w:rsidRPr="00D91618" w:rsidRDefault="00CB0858" w:rsidP="00104C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Глава  местного самоуправления  </w:t>
            </w:r>
          </w:p>
          <w:p w:rsidR="00CB0858" w:rsidRPr="00D91618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  <w:p w:rsidR="00CB0858" w:rsidRPr="00D91618" w:rsidRDefault="00CB0858" w:rsidP="00CE3E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Т.А. </w:t>
            </w:r>
            <w:proofErr w:type="spellStart"/>
            <w:r w:rsidRPr="00D91618">
              <w:rPr>
                <w:rFonts w:ascii="Times New Roman" w:hAnsi="Times New Roman" w:cs="Times New Roman"/>
                <w:sz w:val="26"/>
                <w:szCs w:val="26"/>
              </w:rPr>
              <w:t>Берсенева</w:t>
            </w:r>
            <w:proofErr w:type="spellEnd"/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858" w:rsidRPr="00D91618" w:rsidRDefault="00CB0858" w:rsidP="00CB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96FD7" w:rsidRDefault="00596FD7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91618" w:rsidRDefault="00D91618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91618" w:rsidRDefault="00D91618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91618" w:rsidRDefault="00D91618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37A9" w:rsidRPr="00F33BB5" w:rsidRDefault="00FD37A9" w:rsidP="004E533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Утверждено</w:t>
      </w:r>
    </w:p>
    <w:p w:rsidR="00FD37A9" w:rsidRPr="00F33BB5" w:rsidRDefault="00FD37A9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решением Совета депутатов</w:t>
      </w:r>
    </w:p>
    <w:p w:rsidR="00FD37A9" w:rsidRPr="00F33BB5" w:rsidRDefault="00460351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FD37A9" w:rsidRPr="00F33BB5">
        <w:rPr>
          <w:rFonts w:ascii="Times New Roman" w:hAnsi="Times New Roman" w:cs="Times New Roman"/>
          <w:sz w:val="26"/>
          <w:szCs w:val="26"/>
        </w:rPr>
        <w:t xml:space="preserve">округа </w:t>
      </w:r>
      <w:proofErr w:type="spellStart"/>
      <w:r w:rsidR="00FD37A9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</w:p>
    <w:p w:rsidR="00460351" w:rsidRPr="00F33BB5" w:rsidRDefault="00460351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FD37A9" w:rsidRPr="00F33BB5" w:rsidRDefault="00C25497" w:rsidP="004E5335">
      <w:pPr>
        <w:pStyle w:val="ConsPlusNormal"/>
        <w:ind w:firstLine="5103"/>
        <w:jc w:val="center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_______________</w:t>
      </w:r>
      <w:r w:rsidR="00A420BE" w:rsidRPr="00F33BB5">
        <w:rPr>
          <w:rFonts w:ascii="Times New Roman" w:hAnsi="Times New Roman" w:cs="Times New Roman"/>
          <w:sz w:val="26"/>
          <w:szCs w:val="26"/>
        </w:rPr>
        <w:t xml:space="preserve"> № </w:t>
      </w:r>
      <w:r w:rsidRPr="00F33BB5">
        <w:rPr>
          <w:rFonts w:ascii="Times New Roman" w:hAnsi="Times New Roman" w:cs="Times New Roman"/>
          <w:sz w:val="26"/>
          <w:szCs w:val="26"/>
        </w:rPr>
        <w:t>______</w:t>
      </w:r>
    </w:p>
    <w:p w:rsidR="00596FD7" w:rsidRPr="00F33BB5" w:rsidRDefault="00596FD7" w:rsidP="00596FD7">
      <w:pPr>
        <w:pStyle w:val="ConsPlusTitle"/>
        <w:rPr>
          <w:rFonts w:ascii="Times New Roman" w:hAnsi="Times New Roman" w:cs="Times New Roman"/>
          <w:sz w:val="26"/>
          <w:szCs w:val="26"/>
        </w:rPr>
      </w:pPr>
      <w:bookmarkStart w:id="1" w:name="P39"/>
      <w:bookmarkEnd w:id="1"/>
    </w:p>
    <w:p w:rsidR="00596FD7" w:rsidRPr="00F33BB5" w:rsidRDefault="00596FD7" w:rsidP="00596FD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C25497" w:rsidRPr="00F33BB5" w:rsidRDefault="00C25497" w:rsidP="00C25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B32B83" w:rsidRPr="00F33BB5">
        <w:rPr>
          <w:rFonts w:ascii="Times New Roman" w:hAnsi="Times New Roman" w:cs="Times New Roman"/>
          <w:sz w:val="26"/>
          <w:szCs w:val="26"/>
        </w:rPr>
        <w:t>Доске почета</w:t>
      </w:r>
      <w:r w:rsidRPr="00F33B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37A9" w:rsidRPr="00F33BB5" w:rsidRDefault="00C25497" w:rsidP="00C2549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proofErr w:type="spellStart"/>
      <w:r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F33BB5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:rsidR="00D91618" w:rsidRPr="00F33BB5" w:rsidRDefault="00D91618" w:rsidP="00CA20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37A9" w:rsidRPr="00F33BB5" w:rsidRDefault="00FD37A9" w:rsidP="00CA20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(далее - Положение)</w:t>
      </w:r>
    </w:p>
    <w:p w:rsidR="00596FD7" w:rsidRPr="00F33BB5" w:rsidRDefault="00596FD7" w:rsidP="00581CE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C0812" w:rsidRPr="00F33BB5" w:rsidRDefault="00FD37A9" w:rsidP="00596FD7">
      <w:pPr>
        <w:pStyle w:val="ConsPlusTitle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D91618" w:rsidRPr="00F33BB5" w:rsidRDefault="00D91618" w:rsidP="00D91618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9C0812" w:rsidRPr="00F33BB5" w:rsidRDefault="006C35D7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Доска почета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Доска почета) - это почетное место трудовой доблести и славы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муниципальный округ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, муниципальный округ).</w:t>
      </w:r>
    </w:p>
    <w:p w:rsidR="009C0812" w:rsidRPr="00F33BB5" w:rsidRDefault="006C35D7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На Доску почета заносятся работники предприятий и организаций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 xml:space="preserve">, достигшие высоких результатов в производственной, социальной и общественной деятельности и внесшие весомый вклад в социально-экономическое развитие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.</w:t>
      </w:r>
    </w:p>
    <w:p w:rsidR="009C0812" w:rsidRPr="00F33BB5" w:rsidRDefault="006C35D7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Занесение на Доску почета производится ежегодно сроком на один год на основании решения Совета депутатов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Нижегородской области (далее - Совет депутатов) ко Дню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.</w:t>
      </w:r>
    </w:p>
    <w:p w:rsidR="009C0812" w:rsidRPr="00F33BB5" w:rsidRDefault="006C35D7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Решение о занесении на Доску почета является мерой поощрения граждан за большой вклад в социально-экономическое развитие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.</w:t>
      </w:r>
    </w:p>
    <w:p w:rsidR="009C0812" w:rsidRPr="00F33BB5" w:rsidRDefault="006C35D7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>Для занесения на Доску почета утверждаются 14 кандидатов.</w:t>
      </w:r>
    </w:p>
    <w:p w:rsidR="009C0812" w:rsidRPr="00F33BB5" w:rsidRDefault="009C0812" w:rsidP="009C08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0812" w:rsidRPr="00F33BB5" w:rsidRDefault="009C0812" w:rsidP="009C0812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 xml:space="preserve">Порядок выдвижения кандидатов и принятия </w:t>
      </w:r>
    </w:p>
    <w:p w:rsidR="009C0812" w:rsidRPr="00F33BB5" w:rsidRDefault="009C0812" w:rsidP="00596FD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решений о занесении на Доску почета</w:t>
      </w:r>
    </w:p>
    <w:p w:rsidR="00D91618" w:rsidRPr="00F33BB5" w:rsidRDefault="00D91618" w:rsidP="00596FD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C0812" w:rsidRPr="00F33BB5" w:rsidRDefault="003A0228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При отборе кандидатов для занесения на Доску почета учитываются следующие заслуги перед муниципальным округом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: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высокие профессиональные достижения;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активное участие в рационализации, изобретательстве и новаторстве;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активное участие в деле сохранения и приумножения исторического и культурного наследия, традиций муниципального округа;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плодотворная работа в деле патриотического воспитания молодежи;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благотворительная и общественная деятельность;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высокие результаты в охране общественного порядка;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значимые достижения в спорте.</w:t>
      </w:r>
    </w:p>
    <w:p w:rsidR="009C0812" w:rsidRPr="00F33BB5" w:rsidRDefault="003A0228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Ходатайство о занесении на Доску почета граждан инициируется, как правило, трудовыми коллективами, где работает кандидат для </w:t>
      </w:r>
      <w:r w:rsidR="00D67773" w:rsidRPr="00F33BB5">
        <w:rPr>
          <w:rFonts w:ascii="Times New Roman" w:hAnsi="Times New Roman" w:cs="Times New Roman"/>
          <w:sz w:val="26"/>
          <w:szCs w:val="26"/>
        </w:rPr>
        <w:t>занесения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на Доску почета. Ходатайство может быть инициировано также Советом депутатов, главой местного самоуправления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, общественными организациями.</w:t>
      </w:r>
    </w:p>
    <w:p w:rsidR="001F396B" w:rsidRPr="00F33BB5" w:rsidRDefault="003A0228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2.3.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Кандидатами для занесения на Доску почета могут быть физические лица - работники предприятий и организаций, жители муниципального округа, которые своей активной деятельностью, в том числе общественной, благотворительной и спонсорской, внесли значительный вклад в социально-экономическое развитие муниципального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.</w:t>
      </w:r>
    </w:p>
    <w:p w:rsidR="00D67773" w:rsidRPr="00F33BB5" w:rsidRDefault="003A0228" w:rsidP="00F811CF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Ходатайство о занесении на Доску почета составляется инициаторами в произвольной форме - в виде выписки из протокола заседания коллегиального органа управления, собрания трудового коллектива о выдвижении кандидата для занесения на Доску почета с обязательным изложением оснований для его занесения на Доску почета. </w:t>
      </w:r>
      <w:r w:rsidR="00D67773" w:rsidRPr="00F33BB5">
        <w:rPr>
          <w:rFonts w:ascii="Times New Roman" w:hAnsi="Times New Roman" w:cs="Times New Roman"/>
          <w:sz w:val="26"/>
          <w:szCs w:val="26"/>
        </w:rPr>
        <w:t xml:space="preserve">Примерная форма ходатайства приведена в приложении 1 к настоящему Положению. </w:t>
      </w:r>
    </w:p>
    <w:p w:rsidR="009C0812" w:rsidRPr="00F33BB5" w:rsidRDefault="009C0812" w:rsidP="00F811CF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 xml:space="preserve">К ходатайству прилагаются наградной </w:t>
      </w:r>
      <w:hyperlink w:anchor="P88">
        <w:r w:rsidRPr="00F33BB5">
          <w:rPr>
            <w:rFonts w:ascii="Times New Roman" w:hAnsi="Times New Roman" w:cs="Times New Roman"/>
            <w:sz w:val="26"/>
            <w:szCs w:val="26"/>
          </w:rPr>
          <w:t>лист</w:t>
        </w:r>
      </w:hyperlink>
      <w:r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="00F051B6" w:rsidRPr="00F33BB5">
        <w:rPr>
          <w:rFonts w:ascii="Times New Roman" w:hAnsi="Times New Roman" w:cs="Times New Roman"/>
          <w:sz w:val="26"/>
          <w:szCs w:val="26"/>
        </w:rPr>
        <w:t xml:space="preserve">по форме согласно Приложению </w:t>
      </w:r>
      <w:r w:rsidR="00EB74F4" w:rsidRPr="00F33BB5">
        <w:rPr>
          <w:rFonts w:ascii="Times New Roman" w:hAnsi="Times New Roman" w:cs="Times New Roman"/>
          <w:sz w:val="26"/>
          <w:szCs w:val="26"/>
        </w:rPr>
        <w:t>2</w:t>
      </w:r>
      <w:r w:rsidR="00F051B6"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Pr="00F33BB5">
        <w:rPr>
          <w:rFonts w:ascii="Times New Roman" w:hAnsi="Times New Roman" w:cs="Times New Roman"/>
          <w:sz w:val="26"/>
          <w:szCs w:val="26"/>
        </w:rPr>
        <w:t xml:space="preserve">и </w:t>
      </w:r>
      <w:hyperlink w:anchor="P168">
        <w:r w:rsidRPr="00F33BB5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F33BB5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по форме согласно </w:t>
      </w:r>
      <w:r w:rsidR="00F051B6" w:rsidRPr="00F33BB5">
        <w:rPr>
          <w:rFonts w:ascii="Times New Roman" w:hAnsi="Times New Roman" w:cs="Times New Roman"/>
          <w:sz w:val="26"/>
          <w:szCs w:val="26"/>
        </w:rPr>
        <w:t>П</w:t>
      </w:r>
      <w:r w:rsidRPr="00F33BB5">
        <w:rPr>
          <w:rFonts w:ascii="Times New Roman" w:hAnsi="Times New Roman" w:cs="Times New Roman"/>
          <w:sz w:val="26"/>
          <w:szCs w:val="26"/>
        </w:rPr>
        <w:t>риложени</w:t>
      </w:r>
      <w:r w:rsidR="00F051B6" w:rsidRPr="00F33BB5">
        <w:rPr>
          <w:rFonts w:ascii="Times New Roman" w:hAnsi="Times New Roman" w:cs="Times New Roman"/>
          <w:sz w:val="26"/>
          <w:szCs w:val="26"/>
        </w:rPr>
        <w:t xml:space="preserve">ю </w:t>
      </w:r>
      <w:r w:rsidR="00EB74F4" w:rsidRPr="00F33BB5">
        <w:rPr>
          <w:rFonts w:ascii="Times New Roman" w:hAnsi="Times New Roman" w:cs="Times New Roman"/>
          <w:sz w:val="26"/>
          <w:szCs w:val="26"/>
        </w:rPr>
        <w:t>3</w:t>
      </w:r>
      <w:r w:rsidRPr="00F33BB5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9C0812" w:rsidRPr="00F33BB5" w:rsidRDefault="003A0228" w:rsidP="00F811CF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Ходатайства, подлежащие рассмотрению в текущем году, должны быть представлены на имя главы местного самоуправления </w:t>
      </w:r>
      <w:r w:rsidR="00F051B6" w:rsidRPr="00F33BB5">
        <w:rPr>
          <w:rFonts w:ascii="Times New Roman" w:hAnsi="Times New Roman" w:cs="Times New Roman"/>
          <w:sz w:val="26"/>
          <w:szCs w:val="26"/>
        </w:rPr>
        <w:t>муниципального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округа </w:t>
      </w:r>
      <w:r w:rsidRPr="003A022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C0812" w:rsidRPr="00F33BB5">
        <w:rPr>
          <w:rFonts w:ascii="Times New Roman" w:hAnsi="Times New Roman" w:cs="Times New Roman"/>
          <w:sz w:val="26"/>
          <w:szCs w:val="26"/>
        </w:rPr>
        <w:t>до 1 июня.</w:t>
      </w:r>
    </w:p>
    <w:p w:rsidR="009C0812" w:rsidRPr="00F33BB5" w:rsidRDefault="003A0228" w:rsidP="00F811CF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Для рассмотрения ходатайств и определения кандидатов для занесения на Доску почета формируется комиссия, которая вносит свои предложения на рассмотрение в Совет депутатов. Персональный состав комиссии и положение о комиссии утверждаются правовым актом Администрации </w:t>
      </w:r>
      <w:r w:rsidR="00F051B6" w:rsidRPr="00F33BB5">
        <w:rPr>
          <w:rFonts w:ascii="Times New Roman" w:hAnsi="Times New Roman" w:cs="Times New Roman"/>
          <w:sz w:val="26"/>
          <w:szCs w:val="26"/>
        </w:rPr>
        <w:t>муниципального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>.</w:t>
      </w:r>
    </w:p>
    <w:p w:rsidR="009C0812" w:rsidRPr="00F33BB5" w:rsidRDefault="003A0228" w:rsidP="00F811CF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Решение Совета депутатов о занесении на Доску почета принимается большинством голосов от установленной численности депутатов. Решение подлежит опубликованию в газете </w:t>
      </w:r>
      <w:r w:rsidR="00F051B6" w:rsidRPr="00F33BB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Приокская</w:t>
      </w:r>
      <w:proofErr w:type="spellEnd"/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правда</w:t>
      </w:r>
      <w:r w:rsidR="00F051B6" w:rsidRPr="00F33BB5">
        <w:rPr>
          <w:rFonts w:ascii="Times New Roman" w:hAnsi="Times New Roman" w:cs="Times New Roman"/>
          <w:sz w:val="26"/>
          <w:szCs w:val="26"/>
        </w:rPr>
        <w:t>»</w:t>
      </w:r>
      <w:r w:rsidR="009C0812" w:rsidRPr="00F33BB5">
        <w:rPr>
          <w:rFonts w:ascii="Times New Roman" w:hAnsi="Times New Roman" w:cs="Times New Roman"/>
          <w:sz w:val="26"/>
          <w:szCs w:val="26"/>
        </w:rPr>
        <w:t>.</w:t>
      </w:r>
    </w:p>
    <w:p w:rsidR="009C0812" w:rsidRPr="00F33BB5" w:rsidRDefault="009C0812" w:rsidP="009C08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5C66" w:rsidRPr="00F33BB5" w:rsidRDefault="00F051B6" w:rsidP="00FC5C66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 xml:space="preserve">Порядок занесения на Доску почета </w:t>
      </w:r>
    </w:p>
    <w:p w:rsidR="009C0812" w:rsidRPr="00F33BB5" w:rsidRDefault="009C0812" w:rsidP="00596FD7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C0812" w:rsidRPr="00F33BB5" w:rsidRDefault="003A0228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>На Доску почета помещаются цветные фотопортреты с указанием под ними фамилии, имени, отчества и должности гражданина.</w:t>
      </w:r>
    </w:p>
    <w:p w:rsidR="009C0812" w:rsidRPr="00F33BB5" w:rsidRDefault="003A0228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9C0812" w:rsidRPr="00F33BB5">
        <w:rPr>
          <w:rFonts w:ascii="Times New Roman" w:hAnsi="Times New Roman" w:cs="Times New Roman"/>
          <w:sz w:val="26"/>
          <w:szCs w:val="26"/>
        </w:rPr>
        <w:t>Граждане, занесенные на Доску почета, получают единовременн</w:t>
      </w:r>
      <w:r w:rsidR="0069708F" w:rsidRPr="00F33BB5">
        <w:rPr>
          <w:rFonts w:ascii="Times New Roman" w:hAnsi="Times New Roman" w:cs="Times New Roman"/>
          <w:sz w:val="26"/>
          <w:szCs w:val="26"/>
        </w:rPr>
        <w:t>ое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денежн</w:t>
      </w:r>
      <w:r w:rsidR="0069708F" w:rsidRPr="00F33BB5">
        <w:rPr>
          <w:rFonts w:ascii="Times New Roman" w:hAnsi="Times New Roman" w:cs="Times New Roman"/>
          <w:sz w:val="26"/>
          <w:szCs w:val="26"/>
        </w:rPr>
        <w:t>ое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="00596FD7" w:rsidRPr="00F33BB5">
        <w:rPr>
          <w:rFonts w:ascii="Times New Roman" w:hAnsi="Times New Roman" w:cs="Times New Roman"/>
          <w:sz w:val="26"/>
          <w:szCs w:val="26"/>
        </w:rPr>
        <w:t>вознагражден</w:t>
      </w:r>
      <w:r w:rsidR="0069708F" w:rsidRPr="00F33BB5">
        <w:rPr>
          <w:rFonts w:ascii="Times New Roman" w:hAnsi="Times New Roman" w:cs="Times New Roman"/>
          <w:sz w:val="26"/>
          <w:szCs w:val="26"/>
        </w:rPr>
        <w:t>ие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в размере 3000 руб., им также вручается свидетельство о занесении на Доску почета</w:t>
      </w:r>
      <w:r w:rsidR="006D6F30" w:rsidRPr="00F33BB5">
        <w:rPr>
          <w:rFonts w:ascii="Times New Roman" w:hAnsi="Times New Roman" w:cs="Times New Roman"/>
          <w:sz w:val="26"/>
          <w:szCs w:val="26"/>
        </w:rPr>
        <w:t xml:space="preserve"> (далее - свидетельство)</w:t>
      </w:r>
      <w:r w:rsidR="009C0812" w:rsidRPr="00F33BB5">
        <w:rPr>
          <w:rFonts w:ascii="Times New Roman" w:hAnsi="Times New Roman" w:cs="Times New Roman"/>
          <w:sz w:val="26"/>
          <w:szCs w:val="26"/>
        </w:rPr>
        <w:t>.</w:t>
      </w:r>
    </w:p>
    <w:p w:rsidR="00F051B6" w:rsidRPr="00F33BB5" w:rsidRDefault="00F051B6" w:rsidP="00F811CF">
      <w:pPr>
        <w:pStyle w:val="ConsPlusNormal"/>
        <w:tabs>
          <w:tab w:val="left" w:pos="1134"/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 xml:space="preserve">Вручение производится в торжественной обстановке главой местного самоуправления и (или) председателем Совета депутатов либо по их поручению должностными лицами Совета депутатов и (или) Администрации муниципального округа </w:t>
      </w:r>
      <w:proofErr w:type="spellStart"/>
      <w:r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F33BB5">
        <w:rPr>
          <w:rFonts w:ascii="Times New Roman" w:hAnsi="Times New Roman" w:cs="Times New Roman"/>
          <w:sz w:val="26"/>
          <w:szCs w:val="26"/>
        </w:rPr>
        <w:t>.</w:t>
      </w:r>
    </w:p>
    <w:p w:rsidR="00677813" w:rsidRPr="00F33BB5" w:rsidRDefault="003A0228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677813" w:rsidRPr="00F33BB5">
        <w:rPr>
          <w:rFonts w:ascii="Times New Roman" w:hAnsi="Times New Roman" w:cs="Times New Roman"/>
          <w:sz w:val="26"/>
          <w:szCs w:val="26"/>
        </w:rPr>
        <w:t>Оформление необходимых документов, связанных с награждением, выплатами</w:t>
      </w:r>
      <w:r w:rsidR="00FC5C66" w:rsidRPr="00F33BB5">
        <w:rPr>
          <w:rFonts w:ascii="Times New Roman" w:hAnsi="Times New Roman" w:cs="Times New Roman"/>
          <w:sz w:val="26"/>
          <w:szCs w:val="26"/>
        </w:rPr>
        <w:t>,</w:t>
      </w:r>
      <w:r w:rsidR="00677813"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="00FC5C66" w:rsidRPr="00F33BB5">
        <w:rPr>
          <w:rFonts w:ascii="Times New Roman" w:hAnsi="Times New Roman" w:cs="Times New Roman"/>
          <w:sz w:val="26"/>
          <w:szCs w:val="26"/>
        </w:rPr>
        <w:t xml:space="preserve">оформление фотопортретов и </w:t>
      </w:r>
      <w:r w:rsidR="00677813" w:rsidRPr="00F33BB5">
        <w:rPr>
          <w:rFonts w:ascii="Times New Roman" w:hAnsi="Times New Roman" w:cs="Times New Roman"/>
          <w:sz w:val="26"/>
          <w:szCs w:val="26"/>
        </w:rPr>
        <w:t xml:space="preserve">организация награждения возлагаются на Администрацию муниципального округа </w:t>
      </w:r>
      <w:proofErr w:type="spellStart"/>
      <w:r w:rsidR="00677813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9708F" w:rsidRPr="00F33BB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A27DA4" w:rsidRPr="00F33BB5">
        <w:rPr>
          <w:rFonts w:ascii="Times New Roman" w:hAnsi="Times New Roman" w:cs="Times New Roman"/>
          <w:sz w:val="26"/>
          <w:szCs w:val="26"/>
        </w:rPr>
        <w:t>-</w:t>
      </w:r>
      <w:r w:rsidR="0069708F" w:rsidRPr="00F33BB5">
        <w:rPr>
          <w:rFonts w:ascii="Times New Roman" w:hAnsi="Times New Roman" w:cs="Times New Roman"/>
          <w:sz w:val="26"/>
          <w:szCs w:val="26"/>
        </w:rPr>
        <w:t xml:space="preserve"> Администрация)</w:t>
      </w:r>
      <w:r w:rsidR="00677813" w:rsidRPr="00F33BB5">
        <w:rPr>
          <w:rFonts w:ascii="Times New Roman" w:hAnsi="Times New Roman" w:cs="Times New Roman"/>
          <w:sz w:val="26"/>
          <w:szCs w:val="26"/>
        </w:rPr>
        <w:t>.</w:t>
      </w:r>
    </w:p>
    <w:p w:rsidR="0069708F" w:rsidRPr="00F33BB5" w:rsidRDefault="003A0228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Pr="003A0228">
        <w:rPr>
          <w:rFonts w:ascii="Times New Roman" w:hAnsi="Times New Roman" w:cs="Times New Roman"/>
          <w:sz w:val="26"/>
          <w:szCs w:val="26"/>
        </w:rPr>
        <w:tab/>
      </w:r>
      <w:r w:rsidR="0069708F" w:rsidRPr="00F33BB5">
        <w:rPr>
          <w:rFonts w:ascii="Times New Roman" w:hAnsi="Times New Roman" w:cs="Times New Roman"/>
          <w:sz w:val="26"/>
          <w:szCs w:val="26"/>
        </w:rPr>
        <w:t>Выписки из решения Совета депутатов в части занесения на Доску почета отдельных граждан направляются в организации по месту работы или службы гражданина для оформления в его трудовой книжке записи о поощрении.</w:t>
      </w:r>
    </w:p>
    <w:p w:rsidR="00677813" w:rsidRPr="00F33BB5" w:rsidRDefault="00677813" w:rsidP="00A44F71">
      <w:pPr>
        <w:pStyle w:val="ConsPlusNormal"/>
        <w:tabs>
          <w:tab w:val="left" w:pos="1134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77813" w:rsidRPr="00F33BB5" w:rsidRDefault="00677813" w:rsidP="00596FD7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Порядок предоставления единовременно</w:t>
      </w:r>
      <w:r w:rsidR="00596FD7" w:rsidRPr="00F33BB5">
        <w:rPr>
          <w:rFonts w:ascii="Times New Roman" w:hAnsi="Times New Roman" w:cs="Times New Roman"/>
          <w:sz w:val="26"/>
          <w:szCs w:val="26"/>
        </w:rPr>
        <w:t>го</w:t>
      </w:r>
      <w:r w:rsidRPr="00F33BB5">
        <w:rPr>
          <w:rFonts w:ascii="Times New Roman" w:hAnsi="Times New Roman" w:cs="Times New Roman"/>
          <w:sz w:val="26"/>
          <w:szCs w:val="26"/>
        </w:rPr>
        <w:t xml:space="preserve"> денежно</w:t>
      </w:r>
      <w:r w:rsidR="00596FD7" w:rsidRPr="00F33BB5">
        <w:rPr>
          <w:rFonts w:ascii="Times New Roman" w:hAnsi="Times New Roman" w:cs="Times New Roman"/>
          <w:sz w:val="26"/>
          <w:szCs w:val="26"/>
        </w:rPr>
        <w:t>го</w:t>
      </w:r>
      <w:r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="00596FD7" w:rsidRPr="00F33BB5">
        <w:rPr>
          <w:rFonts w:ascii="Times New Roman" w:hAnsi="Times New Roman" w:cs="Times New Roman"/>
          <w:sz w:val="26"/>
          <w:szCs w:val="26"/>
        </w:rPr>
        <w:t>вознаграждения</w:t>
      </w:r>
    </w:p>
    <w:p w:rsidR="00D91618" w:rsidRPr="00F33BB5" w:rsidRDefault="00D91618" w:rsidP="00D91618">
      <w:pPr>
        <w:pStyle w:val="ConsPlusTitle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:rsidR="00677813" w:rsidRPr="00F33BB5" w:rsidRDefault="00677813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4.</w:t>
      </w:r>
      <w:r w:rsidR="00596FD7" w:rsidRPr="00F33BB5">
        <w:rPr>
          <w:rFonts w:ascii="Times New Roman" w:hAnsi="Times New Roman" w:cs="Times New Roman"/>
          <w:sz w:val="26"/>
          <w:szCs w:val="26"/>
        </w:rPr>
        <w:t>1</w:t>
      </w:r>
      <w:r w:rsidR="003A0228">
        <w:rPr>
          <w:rFonts w:ascii="Times New Roman" w:hAnsi="Times New Roman" w:cs="Times New Roman"/>
          <w:sz w:val="26"/>
          <w:szCs w:val="26"/>
        </w:rPr>
        <w:t>.</w:t>
      </w:r>
      <w:r w:rsidR="003A0228" w:rsidRPr="003A0228">
        <w:rPr>
          <w:rFonts w:ascii="Times New Roman" w:hAnsi="Times New Roman" w:cs="Times New Roman"/>
          <w:sz w:val="26"/>
          <w:szCs w:val="26"/>
        </w:rPr>
        <w:tab/>
      </w:r>
      <w:r w:rsidRPr="00F33BB5">
        <w:rPr>
          <w:rFonts w:ascii="Times New Roman" w:hAnsi="Times New Roman" w:cs="Times New Roman"/>
          <w:sz w:val="26"/>
          <w:szCs w:val="26"/>
        </w:rPr>
        <w:t xml:space="preserve">Финансирование расходов, связанных с выплатой </w:t>
      </w:r>
      <w:r w:rsidR="0069708F" w:rsidRPr="00F33BB5">
        <w:rPr>
          <w:rFonts w:ascii="Times New Roman" w:hAnsi="Times New Roman" w:cs="Times New Roman"/>
          <w:sz w:val="26"/>
          <w:szCs w:val="26"/>
        </w:rPr>
        <w:t xml:space="preserve">единовременного </w:t>
      </w:r>
      <w:r w:rsidRPr="00F33BB5">
        <w:rPr>
          <w:rFonts w:ascii="Times New Roman" w:hAnsi="Times New Roman" w:cs="Times New Roman"/>
          <w:sz w:val="26"/>
          <w:szCs w:val="26"/>
        </w:rPr>
        <w:t xml:space="preserve">денежного вознаграждения, </w:t>
      </w:r>
      <w:r w:rsidR="00596FD7" w:rsidRPr="00F33BB5">
        <w:rPr>
          <w:rFonts w:ascii="Times New Roman" w:hAnsi="Times New Roman" w:cs="Times New Roman"/>
          <w:sz w:val="26"/>
          <w:szCs w:val="26"/>
        </w:rPr>
        <w:t>указанного в п.</w:t>
      </w:r>
      <w:r w:rsidR="003A0228" w:rsidRPr="003A0228">
        <w:rPr>
          <w:rFonts w:ascii="Times New Roman" w:hAnsi="Times New Roman" w:cs="Times New Roman"/>
          <w:sz w:val="26"/>
          <w:szCs w:val="26"/>
        </w:rPr>
        <w:t xml:space="preserve"> </w:t>
      </w:r>
      <w:r w:rsidR="00596FD7" w:rsidRPr="00F33BB5">
        <w:rPr>
          <w:rFonts w:ascii="Times New Roman" w:hAnsi="Times New Roman" w:cs="Times New Roman"/>
          <w:sz w:val="26"/>
          <w:szCs w:val="26"/>
        </w:rPr>
        <w:t xml:space="preserve">3.2 настоящего Положения, </w:t>
      </w:r>
      <w:r w:rsidRPr="00F33BB5">
        <w:rPr>
          <w:rFonts w:ascii="Times New Roman" w:hAnsi="Times New Roman" w:cs="Times New Roman"/>
          <w:sz w:val="26"/>
          <w:szCs w:val="26"/>
        </w:rPr>
        <w:t xml:space="preserve">осуществляется за счет средств, предусмотренных на эти цели 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в бюджете </w:t>
      </w:r>
      <w:r w:rsidR="00F051B6" w:rsidRPr="00F33BB5">
        <w:rPr>
          <w:rFonts w:ascii="Times New Roman" w:hAnsi="Times New Roman" w:cs="Times New Roman"/>
          <w:sz w:val="26"/>
          <w:szCs w:val="26"/>
        </w:rPr>
        <w:t>муниципального</w:t>
      </w:r>
      <w:r w:rsidR="009C0812" w:rsidRPr="00F33BB5">
        <w:rPr>
          <w:rFonts w:ascii="Times New Roman" w:hAnsi="Times New Roman" w:cs="Times New Roman"/>
          <w:sz w:val="26"/>
          <w:szCs w:val="26"/>
        </w:rPr>
        <w:t xml:space="preserve"> округа </w:t>
      </w:r>
      <w:proofErr w:type="spellStart"/>
      <w:r w:rsidR="009C0812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Pr="00F33BB5">
        <w:rPr>
          <w:rFonts w:ascii="Times New Roman" w:hAnsi="Times New Roman" w:cs="Times New Roman"/>
          <w:sz w:val="26"/>
          <w:szCs w:val="26"/>
        </w:rPr>
        <w:t>.</w:t>
      </w:r>
    </w:p>
    <w:p w:rsidR="00677813" w:rsidRPr="00F33BB5" w:rsidRDefault="00677813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596FD7" w:rsidRPr="00F33BB5">
        <w:rPr>
          <w:rFonts w:ascii="Times New Roman" w:hAnsi="Times New Roman" w:cs="Times New Roman"/>
          <w:sz w:val="26"/>
          <w:szCs w:val="26"/>
        </w:rPr>
        <w:t>2</w:t>
      </w:r>
      <w:r w:rsidR="003A0228">
        <w:rPr>
          <w:rFonts w:ascii="Times New Roman" w:hAnsi="Times New Roman" w:cs="Times New Roman"/>
          <w:sz w:val="26"/>
          <w:szCs w:val="26"/>
        </w:rPr>
        <w:t>.</w:t>
      </w:r>
      <w:r w:rsidR="003A0228" w:rsidRPr="003A0228">
        <w:rPr>
          <w:rFonts w:ascii="Times New Roman" w:hAnsi="Times New Roman" w:cs="Times New Roman"/>
          <w:sz w:val="26"/>
          <w:szCs w:val="26"/>
        </w:rPr>
        <w:tab/>
      </w:r>
      <w:r w:rsidR="0069708F" w:rsidRPr="00F33BB5">
        <w:rPr>
          <w:rFonts w:ascii="Times New Roman" w:hAnsi="Times New Roman" w:cs="Times New Roman"/>
          <w:sz w:val="26"/>
          <w:szCs w:val="26"/>
        </w:rPr>
        <w:t>Единовременное д</w:t>
      </w:r>
      <w:r w:rsidRPr="00F33BB5">
        <w:rPr>
          <w:rFonts w:ascii="Times New Roman" w:hAnsi="Times New Roman" w:cs="Times New Roman"/>
          <w:sz w:val="26"/>
          <w:szCs w:val="26"/>
        </w:rPr>
        <w:t>енежное вознаграждение выплачивается на основании</w:t>
      </w:r>
      <w:r w:rsidR="00426D89" w:rsidRPr="00F33BB5">
        <w:rPr>
          <w:rFonts w:ascii="Times New Roman" w:hAnsi="Times New Roman" w:cs="Times New Roman"/>
          <w:sz w:val="26"/>
          <w:szCs w:val="26"/>
        </w:rPr>
        <w:t xml:space="preserve"> соответствующего</w:t>
      </w:r>
      <w:r w:rsidRPr="00F33BB5">
        <w:rPr>
          <w:rFonts w:ascii="Times New Roman" w:hAnsi="Times New Roman" w:cs="Times New Roman"/>
          <w:sz w:val="26"/>
          <w:szCs w:val="26"/>
        </w:rPr>
        <w:t xml:space="preserve"> распоряжения Администрации</w:t>
      </w:r>
      <w:r w:rsidR="006D6F30" w:rsidRPr="00F33BB5">
        <w:rPr>
          <w:rFonts w:ascii="Times New Roman" w:hAnsi="Times New Roman" w:cs="Times New Roman"/>
          <w:sz w:val="26"/>
          <w:szCs w:val="26"/>
        </w:rPr>
        <w:t>.</w:t>
      </w:r>
      <w:r w:rsidR="00426D89"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="006D6F30" w:rsidRPr="00F33BB5">
        <w:rPr>
          <w:rFonts w:ascii="Times New Roman" w:hAnsi="Times New Roman" w:cs="Times New Roman"/>
          <w:sz w:val="26"/>
          <w:szCs w:val="26"/>
        </w:rPr>
        <w:t xml:space="preserve">Единовременное денежное вознаграждение выплачивается лицам, занесенным на Доску почета, </w:t>
      </w:r>
      <w:r w:rsidR="0069708F" w:rsidRPr="00F33BB5">
        <w:rPr>
          <w:rFonts w:ascii="Times New Roman" w:hAnsi="Times New Roman" w:cs="Times New Roman"/>
          <w:sz w:val="26"/>
          <w:szCs w:val="26"/>
        </w:rPr>
        <w:t xml:space="preserve">в день вручения свидетельства </w:t>
      </w:r>
      <w:r w:rsidRPr="00F33BB5">
        <w:rPr>
          <w:rFonts w:ascii="Times New Roman" w:hAnsi="Times New Roman" w:cs="Times New Roman"/>
          <w:sz w:val="26"/>
          <w:szCs w:val="26"/>
        </w:rPr>
        <w:t>наличн</w:t>
      </w:r>
      <w:r w:rsidR="0069708F" w:rsidRPr="00F33BB5">
        <w:rPr>
          <w:rFonts w:ascii="Times New Roman" w:hAnsi="Times New Roman" w:cs="Times New Roman"/>
          <w:sz w:val="26"/>
          <w:szCs w:val="26"/>
        </w:rPr>
        <w:t>ыми</w:t>
      </w:r>
      <w:r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="0069708F" w:rsidRPr="00F33BB5">
        <w:rPr>
          <w:rFonts w:ascii="Times New Roman" w:hAnsi="Times New Roman" w:cs="Times New Roman"/>
          <w:sz w:val="26"/>
          <w:szCs w:val="26"/>
        </w:rPr>
        <w:t>средствами</w:t>
      </w:r>
      <w:r w:rsidRPr="00F33BB5">
        <w:rPr>
          <w:rFonts w:ascii="Times New Roman" w:hAnsi="Times New Roman" w:cs="Times New Roman"/>
          <w:sz w:val="26"/>
          <w:szCs w:val="26"/>
        </w:rPr>
        <w:t xml:space="preserve"> по ведомости, составленной на основании списка граждан, указанного в решении Совета депутатов.</w:t>
      </w:r>
    </w:p>
    <w:p w:rsidR="0069708F" w:rsidRPr="00F33BB5" w:rsidRDefault="00677813" w:rsidP="00F811CF">
      <w:pPr>
        <w:pStyle w:val="ConsPlusNormal"/>
        <w:tabs>
          <w:tab w:val="left" w:pos="1276"/>
        </w:tabs>
        <w:ind w:firstLine="539"/>
        <w:jc w:val="both"/>
        <w:rPr>
          <w:sz w:val="26"/>
          <w:szCs w:val="26"/>
        </w:rPr>
      </w:pPr>
      <w:r w:rsidRPr="00F33BB5">
        <w:rPr>
          <w:rFonts w:ascii="Times New Roman" w:hAnsi="Times New Roman" w:cs="Times New Roman"/>
          <w:sz w:val="26"/>
          <w:szCs w:val="26"/>
        </w:rPr>
        <w:t>Гражданин, занесенный на Доску почета, имеет право получить единовременн</w:t>
      </w:r>
      <w:r w:rsidR="00596FD7" w:rsidRPr="00F33BB5">
        <w:rPr>
          <w:rFonts w:ascii="Times New Roman" w:hAnsi="Times New Roman" w:cs="Times New Roman"/>
          <w:sz w:val="26"/>
          <w:szCs w:val="26"/>
        </w:rPr>
        <w:t>ое</w:t>
      </w:r>
      <w:r w:rsidRPr="00F33BB5">
        <w:rPr>
          <w:rFonts w:ascii="Times New Roman" w:hAnsi="Times New Roman" w:cs="Times New Roman"/>
          <w:sz w:val="26"/>
          <w:szCs w:val="26"/>
        </w:rPr>
        <w:t xml:space="preserve"> денежн</w:t>
      </w:r>
      <w:r w:rsidR="00596FD7" w:rsidRPr="00F33BB5">
        <w:rPr>
          <w:rFonts w:ascii="Times New Roman" w:hAnsi="Times New Roman" w:cs="Times New Roman"/>
          <w:sz w:val="26"/>
          <w:szCs w:val="26"/>
        </w:rPr>
        <w:t>ое</w:t>
      </w:r>
      <w:r w:rsidRPr="00F33BB5">
        <w:rPr>
          <w:rFonts w:ascii="Times New Roman" w:hAnsi="Times New Roman" w:cs="Times New Roman"/>
          <w:sz w:val="26"/>
          <w:szCs w:val="26"/>
        </w:rPr>
        <w:t xml:space="preserve"> </w:t>
      </w:r>
      <w:r w:rsidR="00596FD7" w:rsidRPr="00F33BB5">
        <w:rPr>
          <w:rFonts w:ascii="Times New Roman" w:hAnsi="Times New Roman" w:cs="Times New Roman"/>
          <w:sz w:val="26"/>
          <w:szCs w:val="26"/>
        </w:rPr>
        <w:t>вознаграждение</w:t>
      </w:r>
      <w:r w:rsidRPr="00F33BB5">
        <w:rPr>
          <w:rFonts w:ascii="Times New Roman" w:hAnsi="Times New Roman" w:cs="Times New Roman"/>
          <w:sz w:val="26"/>
          <w:szCs w:val="26"/>
        </w:rPr>
        <w:t xml:space="preserve"> путем перечисления </w:t>
      </w:r>
      <w:r w:rsidR="00596FD7" w:rsidRPr="00F33BB5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Pr="00F33BB5">
        <w:rPr>
          <w:rFonts w:ascii="Times New Roman" w:hAnsi="Times New Roman" w:cs="Times New Roman"/>
          <w:sz w:val="26"/>
          <w:szCs w:val="26"/>
        </w:rPr>
        <w:t xml:space="preserve">на </w:t>
      </w:r>
      <w:r w:rsidR="00596FD7" w:rsidRPr="00F33BB5">
        <w:rPr>
          <w:rFonts w:ascii="Times New Roman" w:hAnsi="Times New Roman" w:cs="Times New Roman"/>
          <w:sz w:val="26"/>
          <w:szCs w:val="26"/>
        </w:rPr>
        <w:t xml:space="preserve">расчетный </w:t>
      </w:r>
      <w:r w:rsidRPr="00F33BB5">
        <w:rPr>
          <w:rFonts w:ascii="Times New Roman" w:hAnsi="Times New Roman" w:cs="Times New Roman"/>
          <w:sz w:val="26"/>
          <w:szCs w:val="26"/>
        </w:rPr>
        <w:t xml:space="preserve">счет, </w:t>
      </w:r>
      <w:r w:rsidR="00596FD7" w:rsidRPr="00F33BB5">
        <w:rPr>
          <w:rFonts w:ascii="Times New Roman" w:hAnsi="Times New Roman" w:cs="Times New Roman"/>
          <w:sz w:val="26"/>
          <w:szCs w:val="26"/>
        </w:rPr>
        <w:t xml:space="preserve">открытый получателем в кредитной организации и </w:t>
      </w:r>
      <w:r w:rsidRPr="00F33BB5">
        <w:rPr>
          <w:rFonts w:ascii="Times New Roman" w:hAnsi="Times New Roman" w:cs="Times New Roman"/>
          <w:sz w:val="26"/>
          <w:szCs w:val="26"/>
        </w:rPr>
        <w:t xml:space="preserve">указанный </w:t>
      </w:r>
      <w:r w:rsidR="006D6F30" w:rsidRPr="00F33BB5">
        <w:rPr>
          <w:rFonts w:ascii="Times New Roman" w:hAnsi="Times New Roman" w:cs="Times New Roman"/>
          <w:sz w:val="26"/>
          <w:szCs w:val="26"/>
        </w:rPr>
        <w:t xml:space="preserve">им </w:t>
      </w:r>
      <w:r w:rsidRPr="00F33BB5">
        <w:rPr>
          <w:rFonts w:ascii="Times New Roman" w:hAnsi="Times New Roman" w:cs="Times New Roman"/>
          <w:sz w:val="26"/>
          <w:szCs w:val="26"/>
        </w:rPr>
        <w:t>в личном заявлении, представленном в Администрацию</w:t>
      </w:r>
      <w:r w:rsidR="00596FD7" w:rsidRPr="00F33BB5">
        <w:rPr>
          <w:rFonts w:ascii="Times New Roman" w:hAnsi="Times New Roman" w:cs="Times New Roman"/>
          <w:sz w:val="26"/>
          <w:szCs w:val="26"/>
        </w:rPr>
        <w:t>.</w:t>
      </w:r>
      <w:r w:rsidRPr="00F33B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6FD7" w:rsidRPr="00F33BB5" w:rsidRDefault="00F811CF" w:rsidP="00F811CF">
      <w:pPr>
        <w:pStyle w:val="ConsPlusNormal"/>
        <w:tabs>
          <w:tab w:val="left" w:pos="1276"/>
        </w:tabs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Pr="00F811CF">
        <w:rPr>
          <w:rFonts w:ascii="Times New Roman" w:hAnsi="Times New Roman" w:cs="Times New Roman"/>
          <w:sz w:val="26"/>
          <w:szCs w:val="26"/>
        </w:rPr>
        <w:tab/>
      </w:r>
      <w:r w:rsidR="00596FD7" w:rsidRPr="00F33BB5">
        <w:rPr>
          <w:rFonts w:ascii="Times New Roman" w:hAnsi="Times New Roman" w:cs="Times New Roman"/>
          <w:sz w:val="26"/>
          <w:szCs w:val="26"/>
        </w:rPr>
        <w:t xml:space="preserve">Ответственность за целевое расходование средств местного бюджета, предназначенных для выплаты единовременного денежного вознаграждения, несет Администрация муниципального округа </w:t>
      </w:r>
      <w:proofErr w:type="spellStart"/>
      <w:r w:rsidR="00596FD7" w:rsidRPr="00F33BB5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596FD7" w:rsidRPr="00F33BB5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0B6C91" w:rsidRPr="00F33BB5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6C91" w:rsidRPr="007C0BE5" w:rsidRDefault="000B6C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11CF" w:rsidRPr="007C0BE5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4216"/>
      </w:tblGrid>
      <w:tr w:rsidR="00F811CF" w:rsidRPr="00F811CF" w:rsidTr="00F811CF">
        <w:trPr>
          <w:jc w:val="right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811CF" w:rsidRPr="003622E6" w:rsidRDefault="00F811CF" w:rsidP="00F811C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F811CF" w:rsidRPr="003622E6" w:rsidRDefault="00F811CF" w:rsidP="00F81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к Положению о Доске почета</w:t>
            </w:r>
          </w:p>
          <w:p w:rsidR="00F811CF" w:rsidRPr="003622E6" w:rsidRDefault="00F811CF" w:rsidP="00F81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</w:p>
          <w:p w:rsidR="00F811CF" w:rsidRPr="00F811CF" w:rsidRDefault="00F811CF" w:rsidP="00F811C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</w:tbl>
    <w:p w:rsidR="00F811CF" w:rsidRPr="00F811CF" w:rsidRDefault="00F811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22E6" w:rsidRDefault="00FD37A9" w:rsidP="008F22F1">
      <w:pPr>
        <w:pStyle w:val="ConsPlusNonformat"/>
        <w:ind w:left="4820"/>
        <w:jc w:val="right"/>
      </w:pPr>
      <w:r>
        <w:t xml:space="preserve">                                              </w:t>
      </w:r>
    </w:p>
    <w:p w:rsidR="003622E6" w:rsidRDefault="003622E6" w:rsidP="008F22F1">
      <w:pPr>
        <w:pStyle w:val="ConsPlusNonformat"/>
        <w:ind w:left="4820"/>
        <w:jc w:val="right"/>
      </w:pPr>
    </w:p>
    <w:p w:rsidR="001F396B" w:rsidRDefault="001F396B" w:rsidP="008F22F1">
      <w:pPr>
        <w:pStyle w:val="ConsPlusNonformat"/>
        <w:ind w:left="4820"/>
        <w:jc w:val="right"/>
      </w:pPr>
    </w:p>
    <w:p w:rsidR="00FD37A9" w:rsidRPr="003622E6" w:rsidRDefault="00FD37A9" w:rsidP="003622E6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622E6">
        <w:rPr>
          <w:rFonts w:ascii="Times New Roman" w:hAnsi="Times New Roman" w:cs="Times New Roman"/>
          <w:sz w:val="24"/>
          <w:szCs w:val="24"/>
        </w:rPr>
        <w:t>Главе местного самоуправления</w:t>
      </w:r>
      <w:r w:rsidRPr="003622E6">
        <w:rPr>
          <w:rFonts w:ascii="Times New Roman" w:hAnsi="Times New Roman" w:cs="Times New Roman"/>
        </w:rPr>
        <w:t xml:space="preserve">               </w:t>
      </w:r>
      <w:r w:rsidR="008F22F1" w:rsidRPr="003622E6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spellStart"/>
      <w:r w:rsidRPr="003622E6">
        <w:rPr>
          <w:rFonts w:ascii="Times New Roman" w:hAnsi="Times New Roman" w:cs="Times New Roman"/>
          <w:sz w:val="24"/>
          <w:szCs w:val="24"/>
        </w:rPr>
        <w:t>Навашинский</w:t>
      </w:r>
      <w:proofErr w:type="spellEnd"/>
    </w:p>
    <w:p w:rsidR="008D5BA7" w:rsidRPr="003622E6" w:rsidRDefault="00FD37A9">
      <w:pPr>
        <w:pStyle w:val="ConsPlusNonformat"/>
        <w:jc w:val="both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 xml:space="preserve">                                              </w:t>
      </w:r>
    </w:p>
    <w:p w:rsidR="00FD37A9" w:rsidRPr="003622E6" w:rsidRDefault="00FD37A9" w:rsidP="008D5BA7">
      <w:pPr>
        <w:pStyle w:val="ConsPlusNonformat"/>
        <w:ind w:firstLine="5103"/>
        <w:jc w:val="center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>_____________________________</w:t>
      </w:r>
    </w:p>
    <w:p w:rsidR="00FD37A9" w:rsidRDefault="00FD37A9">
      <w:pPr>
        <w:pStyle w:val="ConsPlusNonformat"/>
        <w:jc w:val="both"/>
      </w:pPr>
      <w:r>
        <w:t xml:space="preserve">                                                         (ФИО)</w:t>
      </w:r>
    </w:p>
    <w:p w:rsidR="00FD37A9" w:rsidRDefault="00FD37A9">
      <w:pPr>
        <w:pStyle w:val="ConsPlusNonformat"/>
        <w:jc w:val="both"/>
      </w:pPr>
    </w:p>
    <w:p w:rsidR="00FD37A9" w:rsidRDefault="00FD37A9" w:rsidP="00C920D2">
      <w:pPr>
        <w:pStyle w:val="ConsPlusNonformat"/>
        <w:jc w:val="both"/>
      </w:pPr>
      <w:r>
        <w:t xml:space="preserve">                                              </w:t>
      </w:r>
    </w:p>
    <w:p w:rsidR="00FD37A9" w:rsidRDefault="00FD37A9">
      <w:pPr>
        <w:pStyle w:val="ConsPlusNonformat"/>
        <w:jc w:val="both"/>
      </w:pPr>
    </w:p>
    <w:p w:rsidR="00FD37A9" w:rsidRPr="003622E6" w:rsidRDefault="00FD37A9" w:rsidP="003622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40"/>
      <w:bookmarkEnd w:id="2"/>
      <w:r w:rsidRPr="003622E6">
        <w:rPr>
          <w:rFonts w:ascii="Times New Roman" w:hAnsi="Times New Roman" w:cs="Times New Roman"/>
          <w:sz w:val="24"/>
          <w:szCs w:val="24"/>
        </w:rPr>
        <w:t>ХОДАТАЙСТВО</w:t>
      </w:r>
    </w:p>
    <w:p w:rsidR="00FD37A9" w:rsidRDefault="00FD37A9">
      <w:pPr>
        <w:pStyle w:val="ConsPlusNonformat"/>
        <w:jc w:val="both"/>
      </w:pPr>
    </w:p>
    <w:p w:rsidR="00FD37A9" w:rsidRPr="003622E6" w:rsidRDefault="00FD37A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3622E6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="00C920D2" w:rsidRPr="003622E6">
        <w:rPr>
          <w:rFonts w:ascii="Times New Roman" w:hAnsi="Times New Roman" w:cs="Times New Roman"/>
          <w:sz w:val="24"/>
          <w:szCs w:val="24"/>
        </w:rPr>
        <w:t>й</w:t>
      </w:r>
      <w:r w:rsidR="00ED1FD0" w:rsidRPr="003622E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D1FD0" w:rsidRPr="003622E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D1FD0" w:rsidRPr="003622E6">
        <w:rPr>
          <w:rFonts w:ascii="Times New Roman" w:hAnsi="Times New Roman" w:cs="Times New Roman"/>
          <w:sz w:val="24"/>
          <w:szCs w:val="24"/>
        </w:rPr>
        <w:t>)</w:t>
      </w:r>
      <w:r w:rsidRPr="003622E6">
        <w:rPr>
          <w:rFonts w:ascii="Times New Roman" w:hAnsi="Times New Roman" w:cs="Times New Roman"/>
        </w:rPr>
        <w:t xml:space="preserve"> ____________________________________________________________!</w:t>
      </w:r>
    </w:p>
    <w:p w:rsidR="00FD37A9" w:rsidRPr="003622E6" w:rsidRDefault="00ED1FD0" w:rsidP="008D5BA7">
      <w:pPr>
        <w:pStyle w:val="ConsPlusNonformat"/>
        <w:jc w:val="center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>(имя и отчество главы МСУ</w:t>
      </w:r>
      <w:r w:rsidR="00FD37A9" w:rsidRPr="003622E6">
        <w:rPr>
          <w:rFonts w:ascii="Times New Roman" w:hAnsi="Times New Roman" w:cs="Times New Roman"/>
        </w:rPr>
        <w:t>)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 w:rsidRPr="003622E6">
        <w:rPr>
          <w:rFonts w:ascii="Times New Roman" w:hAnsi="Times New Roman" w:cs="Times New Roman"/>
          <w:sz w:val="24"/>
          <w:szCs w:val="24"/>
        </w:rPr>
        <w:t>Просим Вас поддержать ходатайство</w:t>
      </w:r>
      <w:r w:rsidR="008D5BA7">
        <w:t xml:space="preserve"> ______________________</w:t>
      </w:r>
      <w:r>
        <w:t>_________</w:t>
      </w:r>
      <w:r w:rsidR="003622E6">
        <w:t>_________</w:t>
      </w:r>
      <w:r>
        <w:t>______</w:t>
      </w:r>
    </w:p>
    <w:p w:rsidR="00FD37A9" w:rsidRPr="003622E6" w:rsidRDefault="00FD37A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="003622E6">
        <w:t xml:space="preserve">                               </w:t>
      </w:r>
      <w:r>
        <w:t xml:space="preserve"> </w:t>
      </w:r>
      <w:r w:rsidRPr="003622E6">
        <w:rPr>
          <w:rFonts w:ascii="Times New Roman" w:hAnsi="Times New Roman" w:cs="Times New Roman"/>
        </w:rPr>
        <w:t>(наименование организации, предприятия,</w:t>
      </w:r>
      <w:r w:rsidR="003622E6">
        <w:rPr>
          <w:rFonts w:ascii="Times New Roman" w:hAnsi="Times New Roman" w:cs="Times New Roman"/>
        </w:rPr>
        <w:t xml:space="preserve"> </w:t>
      </w:r>
      <w:r w:rsidRPr="003622E6">
        <w:rPr>
          <w:rFonts w:ascii="Times New Roman" w:hAnsi="Times New Roman" w:cs="Times New Roman"/>
        </w:rPr>
        <w:t>учреждения)</w:t>
      </w:r>
    </w:p>
    <w:p w:rsidR="00FD37A9" w:rsidRDefault="00FD37A9">
      <w:pPr>
        <w:pStyle w:val="ConsPlusNonformat"/>
        <w:jc w:val="both"/>
      </w:pPr>
    </w:p>
    <w:p w:rsidR="00FD37A9" w:rsidRPr="003622E6" w:rsidRDefault="00FD37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2E6">
        <w:rPr>
          <w:rFonts w:ascii="Times New Roman" w:hAnsi="Times New Roman" w:cs="Times New Roman"/>
          <w:sz w:val="24"/>
          <w:szCs w:val="24"/>
        </w:rPr>
        <w:t xml:space="preserve">о </w:t>
      </w:r>
      <w:r w:rsidR="003622E6" w:rsidRPr="003622E6">
        <w:rPr>
          <w:rFonts w:ascii="Times New Roman" w:hAnsi="Times New Roman" w:cs="Times New Roman"/>
          <w:sz w:val="24"/>
          <w:szCs w:val="24"/>
        </w:rPr>
        <w:t xml:space="preserve">занесении на Доску почета </w:t>
      </w:r>
      <w:r w:rsidR="00F15E0D" w:rsidRPr="003622E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622E6">
        <w:rPr>
          <w:rFonts w:ascii="Times New Roman" w:hAnsi="Times New Roman" w:cs="Times New Roman"/>
          <w:sz w:val="24"/>
          <w:szCs w:val="24"/>
        </w:rPr>
        <w:t xml:space="preserve"> округа </w:t>
      </w:r>
      <w:proofErr w:type="spellStart"/>
      <w:r w:rsidRPr="003622E6">
        <w:rPr>
          <w:rFonts w:ascii="Times New Roman" w:hAnsi="Times New Roman" w:cs="Times New Roman"/>
          <w:sz w:val="24"/>
          <w:szCs w:val="24"/>
        </w:rPr>
        <w:t>Навашинский</w:t>
      </w:r>
      <w:proofErr w:type="spellEnd"/>
      <w:r w:rsidR="003622E6">
        <w:rPr>
          <w:rFonts w:ascii="Times New Roman" w:hAnsi="Times New Roman" w:cs="Times New Roman"/>
          <w:sz w:val="24"/>
          <w:szCs w:val="24"/>
        </w:rPr>
        <w:t xml:space="preserve"> Нижегородской облас</w:t>
      </w:r>
      <w:r w:rsidR="003622E6" w:rsidRPr="003622E6">
        <w:rPr>
          <w:rFonts w:ascii="Times New Roman" w:hAnsi="Times New Roman" w:cs="Times New Roman"/>
          <w:sz w:val="24"/>
          <w:szCs w:val="24"/>
        </w:rPr>
        <w:t>ти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 w:rsidRPr="003622E6">
        <w:rPr>
          <w:rFonts w:ascii="Times New Roman" w:hAnsi="Times New Roman" w:cs="Times New Roman"/>
          <w:sz w:val="24"/>
          <w:szCs w:val="24"/>
        </w:rPr>
        <w:t>за</w:t>
      </w:r>
      <w:r>
        <w:t xml:space="preserve"> ________________________________________________________________________</w:t>
      </w:r>
    </w:p>
    <w:p w:rsidR="00FD37A9" w:rsidRPr="003622E6" w:rsidRDefault="00FD37A9" w:rsidP="003622E6">
      <w:pPr>
        <w:pStyle w:val="ConsPlusNonformat"/>
        <w:jc w:val="center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>(указываются сведения, раскрывающие личные заслуги кандидата перед</w:t>
      </w:r>
      <w:r w:rsidR="003622E6">
        <w:rPr>
          <w:rFonts w:ascii="Times New Roman" w:hAnsi="Times New Roman" w:cs="Times New Roman"/>
        </w:rPr>
        <w:t xml:space="preserve"> </w:t>
      </w:r>
      <w:r w:rsidRPr="003622E6">
        <w:rPr>
          <w:rFonts w:ascii="Times New Roman" w:hAnsi="Times New Roman" w:cs="Times New Roman"/>
        </w:rPr>
        <w:t>округом)</w:t>
      </w:r>
    </w:p>
    <w:p w:rsidR="003622E6" w:rsidRDefault="003622E6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___________________________________________________________________________</w:t>
      </w:r>
    </w:p>
    <w:p w:rsidR="00FD37A9" w:rsidRPr="003622E6" w:rsidRDefault="00FD37A9" w:rsidP="003622E6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3622E6">
        <w:rPr>
          <w:rFonts w:ascii="Times New Roman" w:hAnsi="Times New Roman" w:cs="Times New Roman"/>
        </w:rPr>
        <w:t>фамилия, имя, отчество, должность кандидата на награждение)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</w:p>
    <w:p w:rsidR="008D5BA7" w:rsidRDefault="008D5BA7">
      <w:pPr>
        <w:pStyle w:val="ConsPlusNonformat"/>
        <w:jc w:val="both"/>
        <w:rPr>
          <w:sz w:val="24"/>
          <w:szCs w:val="24"/>
        </w:rPr>
      </w:pPr>
    </w:p>
    <w:p w:rsidR="00FD37A9" w:rsidRDefault="00FD37A9">
      <w:pPr>
        <w:pStyle w:val="ConsPlusNonformat"/>
        <w:jc w:val="both"/>
      </w:pPr>
      <w:r w:rsidRPr="003622E6">
        <w:rPr>
          <w:rFonts w:ascii="Times New Roman" w:hAnsi="Times New Roman" w:cs="Times New Roman"/>
          <w:sz w:val="24"/>
          <w:szCs w:val="24"/>
        </w:rPr>
        <w:t>Руководитель</w:t>
      </w:r>
      <w:r>
        <w:t xml:space="preserve">  _______</w:t>
      </w:r>
      <w:r w:rsidR="008D5BA7">
        <w:t>___</w:t>
      </w:r>
      <w:r>
        <w:t>____ __</w:t>
      </w:r>
      <w:r w:rsidR="008D5BA7">
        <w:t>____</w:t>
      </w:r>
      <w:r>
        <w:t>___________</w:t>
      </w:r>
      <w:r w:rsidR="008D5BA7">
        <w:t>________</w:t>
      </w:r>
    </w:p>
    <w:p w:rsidR="00FD37A9" w:rsidRPr="003622E6" w:rsidRDefault="003622E6" w:rsidP="003622E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FD37A9" w:rsidRPr="003622E6">
        <w:rPr>
          <w:rFonts w:ascii="Times New Roman" w:hAnsi="Times New Roman" w:cs="Times New Roman"/>
        </w:rPr>
        <w:t xml:space="preserve">(подпись) </w:t>
      </w:r>
      <w:r w:rsidR="008D5BA7" w:rsidRPr="003622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8D5BA7" w:rsidRPr="003622E6">
        <w:rPr>
          <w:rFonts w:ascii="Times New Roman" w:hAnsi="Times New Roman" w:cs="Times New Roman"/>
        </w:rPr>
        <w:t xml:space="preserve"> </w:t>
      </w:r>
      <w:r w:rsidR="00FD37A9" w:rsidRPr="003622E6">
        <w:rPr>
          <w:rFonts w:ascii="Times New Roman" w:hAnsi="Times New Roman" w:cs="Times New Roman"/>
        </w:rPr>
        <w:t xml:space="preserve"> (расшифровка</w:t>
      </w:r>
      <w:r w:rsidR="008D5BA7" w:rsidRPr="003622E6">
        <w:rPr>
          <w:rFonts w:ascii="Times New Roman" w:hAnsi="Times New Roman" w:cs="Times New Roman"/>
        </w:rPr>
        <w:t xml:space="preserve"> подписи)</w:t>
      </w:r>
    </w:p>
    <w:p w:rsidR="00FD37A9" w:rsidRDefault="00FD37A9">
      <w:pPr>
        <w:pStyle w:val="ConsPlusNonformat"/>
        <w:jc w:val="both"/>
      </w:pPr>
      <w:r>
        <w:t xml:space="preserve">                                                                </w:t>
      </w:r>
      <w:r w:rsidR="008D5BA7">
        <w:t xml:space="preserve">  </w:t>
      </w:r>
    </w:p>
    <w:p w:rsidR="00FD37A9" w:rsidRPr="003622E6" w:rsidRDefault="008D5BA7">
      <w:pPr>
        <w:pStyle w:val="ConsPlusNonformat"/>
        <w:jc w:val="both"/>
        <w:rPr>
          <w:rFonts w:ascii="Times New Roman" w:hAnsi="Times New Roman" w:cs="Times New Roman"/>
        </w:rPr>
      </w:pPr>
      <w:r w:rsidRPr="003622E6">
        <w:rPr>
          <w:rFonts w:ascii="Times New Roman" w:hAnsi="Times New Roman" w:cs="Times New Roman"/>
        </w:rPr>
        <w:t xml:space="preserve">Дата                    </w:t>
      </w:r>
      <w:r w:rsidR="003622E6">
        <w:rPr>
          <w:rFonts w:ascii="Times New Roman" w:hAnsi="Times New Roman" w:cs="Times New Roman"/>
        </w:rPr>
        <w:t xml:space="preserve">                                 </w:t>
      </w:r>
      <w:r w:rsidRPr="003622E6">
        <w:rPr>
          <w:rFonts w:ascii="Times New Roman" w:hAnsi="Times New Roman" w:cs="Times New Roman"/>
        </w:rPr>
        <w:t xml:space="preserve"> </w:t>
      </w: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02362E" w:rsidRDefault="0002362E">
      <w:pPr>
        <w:pStyle w:val="ConsPlusNormal"/>
        <w:ind w:firstLine="540"/>
        <w:jc w:val="both"/>
      </w:pPr>
    </w:p>
    <w:p w:rsidR="0002362E" w:rsidRDefault="0002362E">
      <w:pPr>
        <w:pStyle w:val="ConsPlusNormal"/>
        <w:ind w:firstLine="540"/>
        <w:jc w:val="both"/>
      </w:pPr>
    </w:p>
    <w:p w:rsidR="008D5BA7" w:rsidRDefault="008D5BA7">
      <w:pPr>
        <w:pStyle w:val="ConsPlusNormal"/>
        <w:ind w:firstLine="540"/>
        <w:jc w:val="both"/>
      </w:pPr>
    </w:p>
    <w:p w:rsidR="003622E6" w:rsidRDefault="003622E6">
      <w:pPr>
        <w:pStyle w:val="ConsPlusNormal"/>
        <w:ind w:firstLine="540"/>
        <w:jc w:val="both"/>
      </w:pPr>
    </w:p>
    <w:p w:rsidR="003622E6" w:rsidRDefault="003622E6">
      <w:pPr>
        <w:pStyle w:val="ConsPlusNormal"/>
        <w:ind w:firstLine="540"/>
        <w:jc w:val="both"/>
        <w:rPr>
          <w:lang w:val="en-US"/>
        </w:rPr>
      </w:pPr>
    </w:p>
    <w:p w:rsidR="00F811CF" w:rsidRPr="00F811CF" w:rsidRDefault="00F811CF">
      <w:pPr>
        <w:pStyle w:val="ConsPlusNormal"/>
        <w:ind w:firstLine="540"/>
        <w:jc w:val="both"/>
        <w:rPr>
          <w:lang w:val="en-US"/>
        </w:rPr>
      </w:pPr>
    </w:p>
    <w:tbl>
      <w:tblPr>
        <w:tblStyle w:val="a6"/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4216"/>
      </w:tblGrid>
      <w:tr w:rsidR="00F811CF" w:rsidRPr="00F811CF" w:rsidTr="00B5278B">
        <w:trPr>
          <w:jc w:val="right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811CF" w:rsidRPr="003622E6" w:rsidRDefault="00F811CF" w:rsidP="00B527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2</w:t>
            </w:r>
          </w:p>
          <w:p w:rsidR="00F811CF" w:rsidRPr="003622E6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к Положению о Доске почета</w:t>
            </w:r>
          </w:p>
          <w:p w:rsidR="00F811CF" w:rsidRPr="003622E6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</w:p>
          <w:p w:rsidR="00F811CF" w:rsidRPr="00F811CF" w:rsidRDefault="00F811CF" w:rsidP="00B527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</w:tbl>
    <w:p w:rsidR="00D811CA" w:rsidRDefault="00D811CA">
      <w:pPr>
        <w:pStyle w:val="ConsPlusNonformat"/>
        <w:jc w:val="both"/>
      </w:pPr>
    </w:p>
    <w:p w:rsidR="003622E6" w:rsidRDefault="003622E6" w:rsidP="00D811CA">
      <w:pPr>
        <w:pStyle w:val="ConsPlusNonformat"/>
        <w:jc w:val="center"/>
        <w:rPr>
          <w:sz w:val="24"/>
          <w:szCs w:val="24"/>
        </w:rPr>
      </w:pPr>
    </w:p>
    <w:p w:rsidR="00FD37A9" w:rsidRPr="00D811CA" w:rsidRDefault="00FD37A9" w:rsidP="00D811CA">
      <w:pPr>
        <w:pStyle w:val="ConsPlusNonformat"/>
        <w:jc w:val="center"/>
        <w:rPr>
          <w:sz w:val="24"/>
          <w:szCs w:val="24"/>
        </w:rPr>
      </w:pPr>
      <w:r w:rsidRPr="00D811CA">
        <w:rPr>
          <w:sz w:val="24"/>
          <w:szCs w:val="24"/>
        </w:rPr>
        <w:t>НАГРАДНОЙ ЛИСТ</w:t>
      </w:r>
    </w:p>
    <w:p w:rsidR="00FD37A9" w:rsidRDefault="00FD37A9">
      <w:pPr>
        <w:pStyle w:val="ConsPlusNonformat"/>
        <w:jc w:val="both"/>
      </w:pPr>
    </w:p>
    <w:p w:rsidR="00FD37A9" w:rsidRPr="00F811CF" w:rsidRDefault="003622E6" w:rsidP="00F811CF">
      <w:pPr>
        <w:pStyle w:val="ConsPlusNonformat"/>
        <w:ind w:right="-2"/>
        <w:jc w:val="right"/>
        <w:rPr>
          <w:sz w:val="24"/>
          <w:szCs w:val="24"/>
        </w:rPr>
      </w:pPr>
      <w:r w:rsidRPr="00F811CF">
        <w:rPr>
          <w:sz w:val="24"/>
          <w:szCs w:val="24"/>
        </w:rPr>
        <w:t>Занесение на Доску почета</w:t>
      </w:r>
    </w:p>
    <w:p w:rsidR="003622E6" w:rsidRPr="00F811CF" w:rsidRDefault="003622E6" w:rsidP="00F811CF">
      <w:pPr>
        <w:pStyle w:val="ConsPlusNonformat"/>
        <w:ind w:right="-2"/>
        <w:jc w:val="right"/>
        <w:rPr>
          <w:sz w:val="24"/>
          <w:szCs w:val="24"/>
        </w:rPr>
      </w:pPr>
      <w:r w:rsidRPr="00F811CF">
        <w:rPr>
          <w:sz w:val="24"/>
          <w:szCs w:val="24"/>
        </w:rPr>
        <w:t xml:space="preserve">муниципального округа </w:t>
      </w:r>
      <w:proofErr w:type="spellStart"/>
      <w:r w:rsidRPr="00F811CF">
        <w:rPr>
          <w:sz w:val="24"/>
          <w:szCs w:val="24"/>
        </w:rPr>
        <w:t>Навашинский</w:t>
      </w:r>
      <w:proofErr w:type="spellEnd"/>
    </w:p>
    <w:p w:rsidR="003622E6" w:rsidRPr="00F811CF" w:rsidRDefault="003622E6" w:rsidP="00F811CF">
      <w:pPr>
        <w:pStyle w:val="ConsPlusNonformat"/>
        <w:ind w:right="-2"/>
        <w:jc w:val="right"/>
        <w:rPr>
          <w:sz w:val="24"/>
          <w:szCs w:val="24"/>
        </w:rPr>
      </w:pPr>
      <w:r w:rsidRPr="00F811CF">
        <w:rPr>
          <w:sz w:val="24"/>
          <w:szCs w:val="24"/>
        </w:rPr>
        <w:t>Нижегородской области</w:t>
      </w:r>
    </w:p>
    <w:p w:rsidR="00FD37A9" w:rsidRDefault="00FD37A9" w:rsidP="003622E6">
      <w:pPr>
        <w:pStyle w:val="ConsPlusNonformat"/>
        <w:jc w:val="right"/>
      </w:pPr>
      <w:r>
        <w:t xml:space="preserve">                                                                                                         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1. Фамилия, имя, отчество 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2. Должность, место работы 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3. Дата рождения ________ 4. Образование 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 xml:space="preserve">                                         </w:t>
      </w:r>
      <w:proofErr w:type="gramStart"/>
      <w:r>
        <w:t>(высшее, среднее профессиональное,</w:t>
      </w:r>
      <w:proofErr w:type="gramEnd"/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 xml:space="preserve">                                                   среднее общее)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5. Какими наградами награжде</w:t>
      </w:r>
      <w:proofErr w:type="gramStart"/>
      <w:r>
        <w:t>н(</w:t>
      </w:r>
      <w:proofErr w:type="gramEnd"/>
      <w:r>
        <w:t>а) и дата награждений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</w:t>
      </w:r>
      <w:r w:rsidR="00F811CF">
        <w:t>_____________________________________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___________________________________________________________________________</w:t>
      </w:r>
      <w:r w:rsidR="00F811CF">
        <w:t>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6.   Стаж   работы  общий  _________,  в  отрасли  ________,  в  коллективе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  <w:r>
        <w:t>_______________</w:t>
      </w:r>
    </w:p>
    <w:p w:rsidR="00FD37A9" w:rsidRDefault="00FD37A9" w:rsidP="00F811CF">
      <w:pPr>
        <w:pStyle w:val="ConsPlusNonformat"/>
        <w:tabs>
          <w:tab w:val="left" w:pos="8931"/>
          <w:tab w:val="left" w:pos="9639"/>
        </w:tabs>
        <w:jc w:val="both"/>
      </w:pPr>
    </w:p>
    <w:p w:rsidR="00FD37A9" w:rsidRDefault="00FD37A9">
      <w:pPr>
        <w:pStyle w:val="ConsPlusNonformat"/>
        <w:jc w:val="both"/>
      </w:pPr>
      <w:bookmarkStart w:id="3" w:name="P237"/>
      <w:bookmarkEnd w:id="3"/>
      <w:r>
        <w:t>7. Трудовая деятельность (сведения с последнего места работы):</w:t>
      </w:r>
    </w:p>
    <w:p w:rsidR="00FD37A9" w:rsidRDefault="00FD37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191"/>
        <w:gridCol w:w="4230"/>
        <w:gridCol w:w="2693"/>
      </w:tblGrid>
      <w:tr w:rsidR="00D811CA" w:rsidTr="00F811CF">
        <w:tc>
          <w:tcPr>
            <w:tcW w:w="2778" w:type="dxa"/>
            <w:gridSpan w:val="2"/>
          </w:tcPr>
          <w:p w:rsidR="00D811CA" w:rsidRDefault="00D811CA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4230" w:type="dxa"/>
            <w:vMerge w:val="restart"/>
          </w:tcPr>
          <w:p w:rsidR="00D811CA" w:rsidRDefault="00D811CA">
            <w:pPr>
              <w:pStyle w:val="ConsPlusNormal"/>
              <w:jc w:val="center"/>
            </w:pPr>
          </w:p>
          <w:p w:rsidR="00D811CA" w:rsidRDefault="00D811CA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693" w:type="dxa"/>
            <w:vMerge w:val="restart"/>
          </w:tcPr>
          <w:p w:rsidR="00D811CA" w:rsidRDefault="00D811CA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D811CA" w:rsidTr="00F811CF">
        <w:tc>
          <w:tcPr>
            <w:tcW w:w="1587" w:type="dxa"/>
          </w:tcPr>
          <w:p w:rsidR="00D811CA" w:rsidRDefault="00D811CA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D811CA" w:rsidRDefault="00D811CA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230" w:type="dxa"/>
            <w:vMerge/>
          </w:tcPr>
          <w:p w:rsidR="00D811CA" w:rsidRDefault="00D811CA">
            <w:pPr>
              <w:pStyle w:val="ConsPlusNormal"/>
            </w:pPr>
          </w:p>
        </w:tc>
        <w:tc>
          <w:tcPr>
            <w:tcW w:w="2693" w:type="dxa"/>
            <w:vMerge/>
          </w:tcPr>
          <w:p w:rsidR="00D811CA" w:rsidRDefault="00D811CA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  <w:tr w:rsidR="00FD37A9" w:rsidTr="00F811CF">
        <w:tc>
          <w:tcPr>
            <w:tcW w:w="1587" w:type="dxa"/>
          </w:tcPr>
          <w:p w:rsidR="00FD37A9" w:rsidRDefault="00FD37A9">
            <w:pPr>
              <w:pStyle w:val="ConsPlusNormal"/>
            </w:pPr>
          </w:p>
        </w:tc>
        <w:tc>
          <w:tcPr>
            <w:tcW w:w="1191" w:type="dxa"/>
          </w:tcPr>
          <w:p w:rsidR="00FD37A9" w:rsidRDefault="00FD37A9">
            <w:pPr>
              <w:pStyle w:val="ConsPlusNormal"/>
            </w:pPr>
          </w:p>
        </w:tc>
        <w:tc>
          <w:tcPr>
            <w:tcW w:w="4230" w:type="dxa"/>
          </w:tcPr>
          <w:p w:rsidR="00FD37A9" w:rsidRDefault="00FD37A9">
            <w:pPr>
              <w:pStyle w:val="ConsPlusNormal"/>
            </w:pPr>
          </w:p>
        </w:tc>
        <w:tc>
          <w:tcPr>
            <w:tcW w:w="2693" w:type="dxa"/>
          </w:tcPr>
          <w:p w:rsidR="00FD37A9" w:rsidRDefault="00FD37A9">
            <w:pPr>
              <w:pStyle w:val="ConsPlusNormal"/>
            </w:pPr>
          </w:p>
        </w:tc>
      </w:tr>
    </w:tbl>
    <w:p w:rsidR="00FD37A9" w:rsidRDefault="00FD37A9">
      <w:pPr>
        <w:pStyle w:val="ConsPlusNormal"/>
        <w:ind w:firstLine="540"/>
        <w:jc w:val="both"/>
      </w:pPr>
    </w:p>
    <w:p w:rsidR="00FD37A9" w:rsidRDefault="00FD37A9">
      <w:pPr>
        <w:pStyle w:val="ConsPlusNonformat"/>
        <w:jc w:val="both"/>
      </w:pPr>
      <w:r>
        <w:t xml:space="preserve">Сведения в </w:t>
      </w:r>
      <w:hyperlink w:anchor="P237" w:history="1">
        <w:r w:rsidRPr="004E5335">
          <w:t>п. 7</w:t>
        </w:r>
      </w:hyperlink>
      <w:r w:rsidRPr="004E5335">
        <w:t xml:space="preserve"> </w:t>
      </w:r>
      <w:r>
        <w:t>соответствуют данным трудовой книжки.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М.П.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Специалист по кадрам _______________________ ____________________________</w:t>
      </w:r>
      <w:r w:rsidR="00F811CF">
        <w:t>_______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 xml:space="preserve">8. Характеристика (с указанием конкретных заслуг </w:t>
      </w:r>
      <w:proofErr w:type="gramStart"/>
      <w:r>
        <w:t>представляемого</w:t>
      </w:r>
      <w:proofErr w:type="gramEnd"/>
      <w:r>
        <w:t xml:space="preserve"> к</w:t>
      </w:r>
      <w:r w:rsidR="00D811CA">
        <w:t xml:space="preserve"> </w:t>
      </w:r>
      <w:r>
        <w:t>награждению)</w:t>
      </w:r>
    </w:p>
    <w:p w:rsidR="00D811CA" w:rsidRDefault="00D811CA">
      <w:pPr>
        <w:pStyle w:val="ConsPlusNonformat"/>
        <w:jc w:val="both"/>
      </w:pPr>
      <w:r>
        <w:t>____________________________________________________________________________</w:t>
      </w:r>
      <w:r w:rsidR="00F811CF">
        <w:t>____</w:t>
      </w:r>
    </w:p>
    <w:p w:rsidR="00D811CA" w:rsidRDefault="00D811CA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____________________________________</w:t>
      </w:r>
      <w:r w:rsidR="00F811CF">
        <w:t>___</w:t>
      </w:r>
      <w:r>
        <w:t xml:space="preserve"> ______________ ___</w:t>
      </w:r>
      <w:r w:rsidR="00F811CF">
        <w:t>__</w:t>
      </w:r>
      <w:r>
        <w:t>____________________</w:t>
      </w:r>
    </w:p>
    <w:p w:rsidR="00FD37A9" w:rsidRDefault="00FD37A9">
      <w:pPr>
        <w:pStyle w:val="ConsPlusNonformat"/>
        <w:jc w:val="both"/>
      </w:pPr>
      <w:r>
        <w:t xml:space="preserve">(должность руководителя организации)    </w:t>
      </w:r>
      <w:r w:rsidR="00F811CF">
        <w:t xml:space="preserve">    </w:t>
      </w:r>
      <w:r>
        <w:t>(подпись)     (фамилия, инициалы)</w:t>
      </w:r>
    </w:p>
    <w:p w:rsidR="00FD37A9" w:rsidRDefault="00FD37A9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М.П.</w:t>
      </w:r>
    </w:p>
    <w:p w:rsidR="00D811CA" w:rsidRDefault="00D811CA">
      <w:pPr>
        <w:pStyle w:val="ConsPlusNonformat"/>
        <w:jc w:val="both"/>
      </w:pPr>
    </w:p>
    <w:p w:rsidR="00FD37A9" w:rsidRDefault="00FD37A9">
      <w:pPr>
        <w:pStyle w:val="ConsPlusNonformat"/>
        <w:jc w:val="both"/>
      </w:pPr>
      <w:r>
        <w:t>"__" __________ ____ года.</w:t>
      </w:r>
    </w:p>
    <w:p w:rsidR="007C20AA" w:rsidRDefault="007C20AA" w:rsidP="00D811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right"/>
        <w:tblInd w:w="5637" w:type="dxa"/>
        <w:tblLook w:val="04A0" w:firstRow="1" w:lastRow="0" w:firstColumn="1" w:lastColumn="0" w:noHBand="0" w:noVBand="1"/>
      </w:tblPr>
      <w:tblGrid>
        <w:gridCol w:w="4216"/>
      </w:tblGrid>
      <w:tr w:rsidR="00F811CF" w:rsidRPr="00F811CF" w:rsidTr="00B5278B">
        <w:trPr>
          <w:jc w:val="right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811CF" w:rsidRPr="003622E6" w:rsidRDefault="00F811CF" w:rsidP="00B527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3</w:t>
            </w:r>
          </w:p>
          <w:p w:rsidR="00F811CF" w:rsidRPr="003622E6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к Положению о Доске почета</w:t>
            </w:r>
          </w:p>
          <w:p w:rsidR="00F811CF" w:rsidRPr="003622E6" w:rsidRDefault="00F811CF" w:rsidP="00B52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Навашинский</w:t>
            </w:r>
            <w:proofErr w:type="spellEnd"/>
          </w:p>
          <w:p w:rsidR="00F811CF" w:rsidRPr="00F811CF" w:rsidRDefault="00F811CF" w:rsidP="00B5278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E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</w:tbl>
    <w:p w:rsidR="007C20AA" w:rsidRDefault="007C20AA" w:rsidP="00D811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4127" w:rsidRDefault="00FD37A9">
      <w:pPr>
        <w:pStyle w:val="ConsPlusNonformat"/>
        <w:jc w:val="both"/>
      </w:pPr>
      <w:bookmarkStart w:id="4" w:name="P302"/>
      <w:bookmarkEnd w:id="4"/>
      <w:r>
        <w:t xml:space="preserve">                                 </w:t>
      </w:r>
    </w:p>
    <w:p w:rsidR="00922AE8" w:rsidRPr="00922AE8" w:rsidRDefault="00922AE8" w:rsidP="00922A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2AE8">
        <w:rPr>
          <w:rFonts w:ascii="Times New Roman" w:hAnsi="Times New Roman" w:cs="Times New Roman"/>
          <w:sz w:val="24"/>
          <w:szCs w:val="24"/>
        </w:rPr>
        <w:t>СОГЛАСИЕ</w:t>
      </w:r>
    </w:p>
    <w:p w:rsidR="00922AE8" w:rsidRPr="00922AE8" w:rsidRDefault="00922AE8" w:rsidP="00922A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2AE8">
        <w:rPr>
          <w:rFonts w:ascii="Times New Roman" w:hAnsi="Times New Roman" w:cs="Times New Roman"/>
          <w:sz w:val="24"/>
          <w:szCs w:val="24"/>
        </w:rPr>
        <w:t>на обработку персональных данных кандидата на награждение</w:t>
      </w:r>
    </w:p>
    <w:p w:rsidR="00922AE8" w:rsidRPr="00922AE8" w:rsidRDefault="00922AE8" w:rsidP="00922AE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2AE8" w:rsidRPr="008D730B" w:rsidRDefault="00922AE8" w:rsidP="0092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30B">
        <w:rPr>
          <w:rFonts w:ascii="Times New Roman" w:hAnsi="Times New Roman" w:cs="Times New Roman"/>
          <w:sz w:val="24"/>
          <w:szCs w:val="24"/>
        </w:rPr>
        <w:t>Я,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D730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D730B">
        <w:rPr>
          <w:rFonts w:ascii="Times New Roman" w:hAnsi="Times New Roman" w:cs="Times New Roman"/>
          <w:sz w:val="24"/>
          <w:szCs w:val="24"/>
        </w:rPr>
        <w:t>_,</w:t>
      </w:r>
    </w:p>
    <w:p w:rsidR="00922AE8" w:rsidRPr="008D730B" w:rsidRDefault="00922AE8" w:rsidP="00922AE8">
      <w:pPr>
        <w:pStyle w:val="ConsPlusNonformat"/>
        <w:jc w:val="both"/>
        <w:rPr>
          <w:rFonts w:ascii="Times New Roman" w:hAnsi="Times New Roman" w:cs="Times New Roman"/>
        </w:rPr>
      </w:pPr>
      <w:r w:rsidRPr="008D730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8D730B">
        <w:rPr>
          <w:rFonts w:ascii="Times New Roman" w:hAnsi="Times New Roman" w:cs="Times New Roman"/>
        </w:rPr>
        <w:t xml:space="preserve">     (Ф.И.О.)</w:t>
      </w:r>
    </w:p>
    <w:p w:rsidR="00922AE8" w:rsidRDefault="00922AE8" w:rsidP="0092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730B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8D730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D730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D730B">
        <w:rPr>
          <w:rFonts w:ascii="Times New Roman" w:hAnsi="Times New Roman" w:cs="Times New Roman"/>
          <w:sz w:val="24"/>
          <w:szCs w:val="24"/>
        </w:rPr>
        <w:t>)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D730B">
        <w:rPr>
          <w:rFonts w:ascii="Times New Roman" w:hAnsi="Times New Roman" w:cs="Times New Roman"/>
          <w:sz w:val="24"/>
          <w:szCs w:val="24"/>
        </w:rPr>
        <w:t>_______________</w:t>
      </w:r>
    </w:p>
    <w:p w:rsidR="00922AE8" w:rsidRDefault="00922AE8" w:rsidP="00922A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22AE8" w:rsidRDefault="00922AE8" w:rsidP="00922AE8">
      <w:pPr>
        <w:pStyle w:val="ConsPlusNonformat"/>
        <w:jc w:val="both"/>
      </w:pPr>
      <w:r w:rsidRPr="008D730B">
        <w:rPr>
          <w:rFonts w:ascii="Times New Roman" w:hAnsi="Times New Roman" w:cs="Times New Roman"/>
          <w:sz w:val="24"/>
          <w:szCs w:val="24"/>
        </w:rPr>
        <w:t>паспорт: серия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D730B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730B">
        <w:rPr>
          <w:rFonts w:ascii="Times New Roman" w:hAnsi="Times New Roman" w:cs="Times New Roman"/>
          <w:sz w:val="24"/>
          <w:szCs w:val="24"/>
        </w:rPr>
        <w:t xml:space="preserve"> ___________, выдан</w:t>
      </w:r>
      <w:r>
        <w:t xml:space="preserve"> _____________________________________</w:t>
      </w:r>
    </w:p>
    <w:p w:rsidR="00922AE8" w:rsidRDefault="00922AE8" w:rsidP="00922AE8">
      <w:pPr>
        <w:pStyle w:val="ConsPlusNonformat"/>
        <w:jc w:val="both"/>
      </w:pPr>
      <w:r>
        <w:t>_______________________________________________________________________________,</w:t>
      </w:r>
    </w:p>
    <w:p w:rsidR="00922AE8" w:rsidRDefault="00922AE8" w:rsidP="00922AE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8D730B">
        <w:rPr>
          <w:rFonts w:ascii="Times New Roman" w:hAnsi="Times New Roman" w:cs="Times New Roman"/>
        </w:rPr>
        <w:t xml:space="preserve">(дата, кем </w:t>
      </w:r>
      <w:proofErr w:type="gramStart"/>
      <w:r w:rsidRPr="008D730B">
        <w:rPr>
          <w:rFonts w:ascii="Times New Roman" w:hAnsi="Times New Roman" w:cs="Times New Roman"/>
        </w:rPr>
        <w:t>выдан</w:t>
      </w:r>
      <w:proofErr w:type="gramEnd"/>
      <w:r w:rsidRPr="008D730B">
        <w:rPr>
          <w:rFonts w:ascii="Times New Roman" w:hAnsi="Times New Roman" w:cs="Times New Roman"/>
        </w:rPr>
        <w:t>)</w:t>
      </w:r>
    </w:p>
    <w:p w:rsidR="00922AE8" w:rsidRPr="008D730B" w:rsidRDefault="00922AE8" w:rsidP="00922AE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6"/>
      </w:tblGrid>
      <w:tr w:rsidR="00922AE8" w:rsidRPr="00BE7F11" w:rsidTr="00922AE8">
        <w:tc>
          <w:tcPr>
            <w:tcW w:w="9766" w:type="dxa"/>
            <w:hideMark/>
          </w:tcPr>
          <w:p w:rsidR="00922AE8" w:rsidRPr="00BE7F11" w:rsidRDefault="00922AE8" w:rsidP="00ED1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в соответствии со </w:t>
            </w:r>
            <w:hyperlink r:id="rId8" w:history="1">
              <w:r w:rsidRPr="004A3D0F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BE7F1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152-ФЗ "О персональных данных" свободно, своей волей и в своем интересе даю согласие </w:t>
            </w:r>
            <w:r w:rsidR="00ED1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02362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находящейся по адресу</w:t>
            </w:r>
            <w:r>
              <w:rPr>
                <w:rFonts w:ascii="Times New Roman" w:hAnsi="Times New Roman"/>
                <w:sz w:val="24"/>
                <w:szCs w:val="24"/>
              </w:rPr>
              <w:t>: 607100, г.</w:t>
            </w:r>
            <w:r w:rsidR="00581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>Навашино, пл. Ленина, 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      </w:r>
            <w:proofErr w:type="gramEnd"/>
          </w:p>
        </w:tc>
      </w:tr>
      <w:tr w:rsidR="00922AE8" w:rsidRPr="00BE7F11" w:rsidTr="00922AE8">
        <w:tc>
          <w:tcPr>
            <w:tcW w:w="9766" w:type="dxa"/>
            <w:hideMark/>
          </w:tcPr>
          <w:p w:rsidR="00922AE8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дата рождения;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должность, место работы;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об образовании;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наградах и датах награждений;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стаже;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 трудовой деятельности; </w:t>
            </w:r>
          </w:p>
          <w:p w:rsidR="00922AE8" w:rsidRPr="00BE7F11" w:rsidRDefault="00922AE8" w:rsidP="00922AE8">
            <w:pPr>
              <w:spacing w:after="0" w:line="240" w:lineRule="auto"/>
              <w:ind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адрес регистрации;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паспорт (серия, номер, кем и когда выдан); </w:t>
            </w:r>
          </w:p>
          <w:p w:rsidR="00922AE8" w:rsidRPr="00BE7F11" w:rsidRDefault="00922AE8" w:rsidP="00922AE8">
            <w:pPr>
              <w:spacing w:after="0" w:line="240" w:lineRule="auto"/>
              <w:ind w:firstLine="5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сведения об ИНН; </w:t>
            </w: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иные персональные данные, указанные в наградных материалах. </w:t>
            </w:r>
          </w:p>
          <w:p w:rsidR="00922AE8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2AE8" w:rsidRPr="00BE7F11" w:rsidRDefault="00922AE8" w:rsidP="00922AE8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Вышеуказанные персональные данные предоставляю 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для обработки в целях обеспечения соблюдения в отношении меня законодательства Российской Федерации в связи </w:t>
            </w:r>
            <w:r w:rsidR="00F15E0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>рассмотрением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моей кандидатуры на награждение наградой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="00F15E0D">
              <w:rPr>
                <w:rFonts w:ascii="Times New Roman" w:hAnsi="Times New Roman"/>
                <w:sz w:val="24"/>
                <w:szCs w:val="24"/>
              </w:rPr>
              <w:t>,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для исполнения полномочий, возложенных на </w:t>
            </w:r>
            <w:r w:rsidR="00ED1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  <w:proofErr w:type="spellStart"/>
            <w:r w:rsidRPr="00BE7F1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действующим законодательством. </w:t>
            </w:r>
          </w:p>
          <w:p w:rsidR="00922AE8" w:rsidRPr="00BE7F11" w:rsidRDefault="00922AE8" w:rsidP="00922AE8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F11">
              <w:rPr>
                <w:rFonts w:ascii="Times New Roman" w:hAnsi="Times New Roman"/>
                <w:sz w:val="24"/>
                <w:szCs w:val="24"/>
              </w:rPr>
              <w:t>Я ознакомле</w:t>
            </w:r>
            <w:proofErr w:type="gramStart"/>
            <w:r w:rsidRPr="00BE7F11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BE7F11">
              <w:rPr>
                <w:rFonts w:ascii="Times New Roman" w:hAnsi="Times New Roman"/>
                <w:sz w:val="24"/>
                <w:szCs w:val="24"/>
              </w:rPr>
              <w:t xml:space="preserve">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 </w:t>
            </w:r>
          </w:p>
        </w:tc>
      </w:tr>
    </w:tbl>
    <w:p w:rsidR="00922AE8" w:rsidRDefault="00922AE8" w:rsidP="00922AE8">
      <w:pPr>
        <w:pStyle w:val="ConsPlusNonformat"/>
        <w:spacing w:before="200"/>
        <w:jc w:val="both"/>
      </w:pPr>
      <w:r>
        <w:t>_________________________ /_______________________________________________/</w:t>
      </w:r>
    </w:p>
    <w:p w:rsidR="00922AE8" w:rsidRDefault="00922AE8" w:rsidP="00922AE8">
      <w:pPr>
        <w:pStyle w:val="ConsPlusNonformat"/>
        <w:jc w:val="both"/>
      </w:pPr>
      <w:r>
        <w:t xml:space="preserve">       </w:t>
      </w:r>
      <w:r w:rsidRPr="008D730B">
        <w:rPr>
          <w:rFonts w:ascii="Times New Roman" w:hAnsi="Times New Roman" w:cs="Times New Roman"/>
        </w:rPr>
        <w:t>подпись</w:t>
      </w:r>
      <w:r>
        <w:t xml:space="preserve">                                 </w:t>
      </w:r>
      <w:r w:rsidRPr="008D730B">
        <w:rPr>
          <w:rFonts w:ascii="Times New Roman" w:hAnsi="Times New Roman" w:cs="Times New Roman"/>
        </w:rPr>
        <w:t>Ф.И.О.</w:t>
      </w:r>
    </w:p>
    <w:p w:rsidR="00922AE8" w:rsidRDefault="00922AE8" w:rsidP="00922AE8">
      <w:pPr>
        <w:pStyle w:val="ConsPlusNonformat"/>
        <w:jc w:val="both"/>
      </w:pPr>
    </w:p>
    <w:p w:rsidR="00922AE8" w:rsidRDefault="00922AE8" w:rsidP="00922AE8">
      <w:pPr>
        <w:pStyle w:val="ConsPlusNonformat"/>
        <w:jc w:val="both"/>
      </w:pPr>
      <w:r>
        <w:t xml:space="preserve">"_____" ______________ </w:t>
      </w:r>
      <w:r w:rsidRPr="008D730B">
        <w:rPr>
          <w:rFonts w:ascii="Times New Roman" w:hAnsi="Times New Roman" w:cs="Times New Roman"/>
          <w:sz w:val="24"/>
          <w:szCs w:val="24"/>
        </w:rPr>
        <w:t>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D730B">
        <w:rPr>
          <w:rFonts w:ascii="Times New Roman" w:hAnsi="Times New Roman" w:cs="Times New Roman"/>
          <w:sz w:val="24"/>
          <w:szCs w:val="24"/>
        </w:rPr>
        <w:t>_ года</w:t>
      </w:r>
    </w:p>
    <w:p w:rsidR="00FD37A9" w:rsidRDefault="00FD37A9" w:rsidP="00D67773">
      <w:pPr>
        <w:pStyle w:val="ConsPlusNormal"/>
        <w:jc w:val="both"/>
      </w:pPr>
    </w:p>
    <w:p w:rsidR="00FD37A9" w:rsidRDefault="00FD37A9">
      <w:pPr>
        <w:pStyle w:val="ConsPlusNormal"/>
        <w:ind w:firstLine="540"/>
        <w:jc w:val="both"/>
      </w:pPr>
    </w:p>
    <w:p w:rsidR="00D811CA" w:rsidRDefault="00D811CA" w:rsidP="00D91618">
      <w:pPr>
        <w:pStyle w:val="ConsPlusNormal"/>
        <w:jc w:val="both"/>
      </w:pPr>
    </w:p>
    <w:sectPr w:rsidR="00D811CA" w:rsidSect="00F811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E2E8A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60C10D41"/>
    <w:multiLevelType w:val="multilevel"/>
    <w:tmpl w:val="7D5E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63A75895"/>
    <w:multiLevelType w:val="hybridMultilevel"/>
    <w:tmpl w:val="585E8E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A9"/>
    <w:rsid w:val="0002362E"/>
    <w:rsid w:val="00033B04"/>
    <w:rsid w:val="000B6C91"/>
    <w:rsid w:val="00104C2B"/>
    <w:rsid w:val="00117882"/>
    <w:rsid w:val="001319C5"/>
    <w:rsid w:val="001528EC"/>
    <w:rsid w:val="001961E5"/>
    <w:rsid w:val="001F396B"/>
    <w:rsid w:val="0021643C"/>
    <w:rsid w:val="002356A5"/>
    <w:rsid w:val="00252AE0"/>
    <w:rsid w:val="002661A1"/>
    <w:rsid w:val="0029262E"/>
    <w:rsid w:val="002E4AD5"/>
    <w:rsid w:val="003534ED"/>
    <w:rsid w:val="003622E6"/>
    <w:rsid w:val="003758FB"/>
    <w:rsid w:val="003A0228"/>
    <w:rsid w:val="00426D89"/>
    <w:rsid w:val="00460351"/>
    <w:rsid w:val="004866F3"/>
    <w:rsid w:val="004E5335"/>
    <w:rsid w:val="004F1D3C"/>
    <w:rsid w:val="004F3939"/>
    <w:rsid w:val="00541E40"/>
    <w:rsid w:val="00581CED"/>
    <w:rsid w:val="00596FD7"/>
    <w:rsid w:val="00613B28"/>
    <w:rsid w:val="00671637"/>
    <w:rsid w:val="006747DE"/>
    <w:rsid w:val="00677813"/>
    <w:rsid w:val="0069708F"/>
    <w:rsid w:val="006C0FF2"/>
    <w:rsid w:val="006C35D7"/>
    <w:rsid w:val="006D6F30"/>
    <w:rsid w:val="006E5091"/>
    <w:rsid w:val="006F0550"/>
    <w:rsid w:val="00701A4B"/>
    <w:rsid w:val="007C0BE5"/>
    <w:rsid w:val="007C20AA"/>
    <w:rsid w:val="0081277A"/>
    <w:rsid w:val="0083197E"/>
    <w:rsid w:val="00840BF7"/>
    <w:rsid w:val="008D5BA7"/>
    <w:rsid w:val="008F22F1"/>
    <w:rsid w:val="009151C6"/>
    <w:rsid w:val="00922AE8"/>
    <w:rsid w:val="009507C2"/>
    <w:rsid w:val="009618C4"/>
    <w:rsid w:val="00964241"/>
    <w:rsid w:val="009B64A9"/>
    <w:rsid w:val="009C0812"/>
    <w:rsid w:val="009F4B47"/>
    <w:rsid w:val="00A27DA4"/>
    <w:rsid w:val="00A420BE"/>
    <w:rsid w:val="00A44F71"/>
    <w:rsid w:val="00AF0E48"/>
    <w:rsid w:val="00B32B83"/>
    <w:rsid w:val="00BE0FCA"/>
    <w:rsid w:val="00BE54CF"/>
    <w:rsid w:val="00C25497"/>
    <w:rsid w:val="00C34127"/>
    <w:rsid w:val="00C620D5"/>
    <w:rsid w:val="00C76A6C"/>
    <w:rsid w:val="00C920D2"/>
    <w:rsid w:val="00CA2031"/>
    <w:rsid w:val="00CB0858"/>
    <w:rsid w:val="00CB7D18"/>
    <w:rsid w:val="00CE3ED1"/>
    <w:rsid w:val="00D03E64"/>
    <w:rsid w:val="00D2767E"/>
    <w:rsid w:val="00D5435C"/>
    <w:rsid w:val="00D67773"/>
    <w:rsid w:val="00D811CA"/>
    <w:rsid w:val="00D91618"/>
    <w:rsid w:val="00E3077D"/>
    <w:rsid w:val="00EB74F4"/>
    <w:rsid w:val="00ED1FD0"/>
    <w:rsid w:val="00F051B6"/>
    <w:rsid w:val="00F15E0D"/>
    <w:rsid w:val="00F33BB5"/>
    <w:rsid w:val="00F44E50"/>
    <w:rsid w:val="00F45853"/>
    <w:rsid w:val="00F811CF"/>
    <w:rsid w:val="00FC5C66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F"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F"/>
  </w:style>
  <w:style w:type="paragraph" w:styleId="1">
    <w:name w:val="heading 1"/>
    <w:basedOn w:val="a"/>
    <w:next w:val="a"/>
    <w:link w:val="10"/>
    <w:qFormat/>
    <w:rsid w:val="00CB7D18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B7D18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37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3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37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7D1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B7D1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9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&amp;field=134&amp;date=22.10.20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5293-115F-4C16-B421-E1485CDC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2021-01-22T06:39:00Z</cp:lastPrinted>
  <dcterms:created xsi:type="dcterms:W3CDTF">2026-05-19T08:01:00Z</dcterms:created>
  <dcterms:modified xsi:type="dcterms:W3CDTF">2026-05-20T07:29:00Z</dcterms:modified>
</cp:coreProperties>
</file>